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F6" w:rsidRPr="000C4092" w:rsidRDefault="00D76CF6" w:rsidP="00D76CF6">
      <w:pPr>
        <w:spacing w:beforeLines="100" w:before="312" w:afterLines="50" w:after="156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2014</w:t>
      </w:r>
      <w:r>
        <w:rPr>
          <w:rFonts w:hint="eastAsia"/>
          <w:b/>
          <w:sz w:val="48"/>
          <w:szCs w:val="48"/>
        </w:rPr>
        <w:t>年</w:t>
      </w:r>
      <w:r w:rsidRPr="000C4092">
        <w:rPr>
          <w:rFonts w:hint="eastAsia"/>
          <w:b/>
          <w:sz w:val="48"/>
          <w:szCs w:val="48"/>
        </w:rPr>
        <w:t>出版教材与专著</w:t>
      </w:r>
    </w:p>
    <w:tbl>
      <w:tblPr>
        <w:tblStyle w:val="a5"/>
        <w:tblW w:w="5232" w:type="pct"/>
        <w:jc w:val="center"/>
        <w:tblLook w:val="04A0" w:firstRow="1" w:lastRow="0" w:firstColumn="1" w:lastColumn="0" w:noHBand="0" w:noVBand="1"/>
      </w:tblPr>
      <w:tblGrid>
        <w:gridCol w:w="817"/>
        <w:gridCol w:w="2018"/>
        <w:gridCol w:w="1926"/>
        <w:gridCol w:w="2068"/>
        <w:gridCol w:w="5375"/>
        <w:gridCol w:w="1415"/>
        <w:gridCol w:w="1213"/>
      </w:tblGrid>
      <w:tr w:rsidR="00D76CF6" w:rsidRPr="00EB4C0B" w:rsidTr="00D76CF6">
        <w:trPr>
          <w:trHeight w:val="732"/>
          <w:jc w:val="center"/>
        </w:trPr>
        <w:tc>
          <w:tcPr>
            <w:tcW w:w="275" w:type="pct"/>
            <w:vAlign w:val="center"/>
          </w:tcPr>
          <w:p w:rsidR="00D76CF6" w:rsidRPr="000C4092" w:rsidRDefault="00D76CF6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80" w:type="pct"/>
            <w:vAlign w:val="center"/>
          </w:tcPr>
          <w:p w:rsidR="00D76CF6" w:rsidRPr="000C4092" w:rsidRDefault="00D76CF6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教材或专著名称</w:t>
            </w:r>
          </w:p>
        </w:tc>
        <w:tc>
          <w:tcPr>
            <w:tcW w:w="649" w:type="pct"/>
            <w:vAlign w:val="center"/>
          </w:tcPr>
          <w:p w:rsidR="00D76CF6" w:rsidRPr="000C4092" w:rsidRDefault="00D76CF6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出版社</w:t>
            </w:r>
          </w:p>
        </w:tc>
        <w:tc>
          <w:tcPr>
            <w:tcW w:w="697" w:type="pct"/>
            <w:vAlign w:val="center"/>
          </w:tcPr>
          <w:p w:rsidR="00D76CF6" w:rsidRPr="000C4092" w:rsidRDefault="00D76CF6" w:rsidP="00D76CF6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主编</w:t>
            </w:r>
          </w:p>
        </w:tc>
        <w:tc>
          <w:tcPr>
            <w:tcW w:w="1812" w:type="pct"/>
            <w:vAlign w:val="center"/>
          </w:tcPr>
          <w:p w:rsidR="00D76CF6" w:rsidRPr="000C4092" w:rsidRDefault="00D76CF6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hint="eastAsia"/>
                <w:b/>
                <w:sz w:val="24"/>
              </w:rPr>
              <w:t>参编</w:t>
            </w:r>
          </w:p>
        </w:tc>
        <w:tc>
          <w:tcPr>
            <w:tcW w:w="477" w:type="pct"/>
            <w:vAlign w:val="center"/>
          </w:tcPr>
          <w:p w:rsidR="00D76CF6" w:rsidRPr="000C4092" w:rsidRDefault="00D76CF6" w:rsidP="00D76CF6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出版时间</w:t>
            </w:r>
          </w:p>
        </w:tc>
        <w:tc>
          <w:tcPr>
            <w:tcW w:w="409" w:type="pct"/>
            <w:vAlign w:val="center"/>
          </w:tcPr>
          <w:p w:rsidR="00D76CF6" w:rsidRPr="000C4092" w:rsidRDefault="00D76CF6" w:rsidP="00D76CF6">
            <w:pPr>
              <w:jc w:val="center"/>
              <w:rPr>
                <w:b/>
                <w:sz w:val="24"/>
              </w:rPr>
            </w:pPr>
            <w:r w:rsidRPr="000C4092">
              <w:rPr>
                <w:rFonts w:hint="eastAsia"/>
                <w:b/>
                <w:sz w:val="24"/>
              </w:rPr>
              <w:t>等级</w:t>
            </w:r>
          </w:p>
        </w:tc>
      </w:tr>
      <w:tr w:rsidR="00D76CF6" w:rsidRPr="00EB4C0B" w:rsidTr="00D76CF6">
        <w:trPr>
          <w:jc w:val="center"/>
        </w:trPr>
        <w:tc>
          <w:tcPr>
            <w:tcW w:w="275" w:type="pct"/>
            <w:vAlign w:val="center"/>
          </w:tcPr>
          <w:p w:rsidR="00D76CF6" w:rsidRPr="000C4092" w:rsidRDefault="00D76CF6" w:rsidP="001D3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80" w:type="pct"/>
            <w:vAlign w:val="center"/>
          </w:tcPr>
          <w:p w:rsidR="00D76CF6" w:rsidRPr="000C4092" w:rsidRDefault="00D76CF6" w:rsidP="001D3006">
            <w:pPr>
              <w:widowControl/>
              <w:jc w:val="left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吉林大学校园植物志</w:t>
            </w:r>
          </w:p>
        </w:tc>
        <w:tc>
          <w:tcPr>
            <w:tcW w:w="649" w:type="pct"/>
            <w:vAlign w:val="center"/>
          </w:tcPr>
          <w:p w:rsidR="00D76CF6" w:rsidRPr="000C4092" w:rsidRDefault="00D76CF6" w:rsidP="001D3006">
            <w:pPr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吉林大学出版社</w:t>
            </w:r>
          </w:p>
        </w:tc>
        <w:tc>
          <w:tcPr>
            <w:tcW w:w="697" w:type="pct"/>
            <w:vAlign w:val="center"/>
          </w:tcPr>
          <w:p w:rsidR="00D76CF6" w:rsidRPr="000C4092" w:rsidRDefault="00D76CF6" w:rsidP="00D76CF6">
            <w:pPr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关树文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滕利荣</w:t>
            </w:r>
          </w:p>
        </w:tc>
        <w:tc>
          <w:tcPr>
            <w:tcW w:w="1812" w:type="pct"/>
          </w:tcPr>
          <w:p w:rsidR="00D76CF6" w:rsidRPr="000C4092" w:rsidRDefault="00D76CF6" w:rsidP="001D3006">
            <w:pPr>
              <w:widowControl/>
              <w:rPr>
                <w:sz w:val="24"/>
              </w:rPr>
            </w:pPr>
            <w:proofErr w:type="gramStart"/>
            <w:r w:rsidRPr="000C4092">
              <w:rPr>
                <w:rFonts w:hint="eastAsia"/>
                <w:sz w:val="24"/>
              </w:rPr>
              <w:t>王贞佐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王绮梦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王迪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王彦峰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王德利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丛晨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关树文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刘洋刘艳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向蕾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权宇彤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闫国栋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张洋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张桂荣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张蔚然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杜泊船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杨哲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汪菲菲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陈亚光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邵妍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周毓麟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孟庆繁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孟令军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孟威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林相友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汤海峰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费小方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赵伟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逯</w:t>
            </w:r>
            <w:proofErr w:type="gramEnd"/>
            <w:r w:rsidRPr="000C4092">
              <w:rPr>
                <w:rFonts w:hint="eastAsia"/>
                <w:sz w:val="24"/>
              </w:rPr>
              <w:t>家辉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姜丹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姜丽艳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程瑛琨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谢晶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蔡晓波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滕乐生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滕利荣</w:t>
            </w:r>
            <w:r w:rsidRPr="000C409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:rsidR="00D76CF6" w:rsidRPr="000C4092" w:rsidRDefault="00D76CF6" w:rsidP="00D76CF6">
            <w:pPr>
              <w:widowControl/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2014</w:t>
            </w:r>
            <w:r>
              <w:rPr>
                <w:sz w:val="24"/>
              </w:rPr>
              <w:t>.2</w:t>
            </w:r>
          </w:p>
        </w:tc>
        <w:tc>
          <w:tcPr>
            <w:tcW w:w="409" w:type="pct"/>
            <w:vAlign w:val="center"/>
          </w:tcPr>
          <w:p w:rsidR="00D76CF6" w:rsidRPr="000C4092" w:rsidRDefault="00D76CF6" w:rsidP="00D76CF6">
            <w:pPr>
              <w:jc w:val="center"/>
              <w:rPr>
                <w:sz w:val="24"/>
              </w:rPr>
            </w:pPr>
          </w:p>
        </w:tc>
      </w:tr>
      <w:tr w:rsidR="00D76CF6" w:rsidRPr="00EB4C0B" w:rsidTr="00D76CF6">
        <w:trPr>
          <w:trHeight w:val="811"/>
          <w:jc w:val="center"/>
        </w:trPr>
        <w:tc>
          <w:tcPr>
            <w:tcW w:w="275" w:type="pct"/>
            <w:vAlign w:val="center"/>
          </w:tcPr>
          <w:p w:rsidR="00D76CF6" w:rsidRPr="000C4092" w:rsidRDefault="00D76CF6" w:rsidP="001D30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80" w:type="pct"/>
            <w:vAlign w:val="center"/>
          </w:tcPr>
          <w:p w:rsidR="00D76CF6" w:rsidRPr="005036B0" w:rsidRDefault="00D76CF6" w:rsidP="00D76CF6">
            <w:pPr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仪器分析例题与习题</w:t>
            </w:r>
          </w:p>
        </w:tc>
        <w:tc>
          <w:tcPr>
            <w:tcW w:w="649" w:type="pct"/>
            <w:vAlign w:val="center"/>
          </w:tcPr>
          <w:p w:rsidR="00D76CF6" w:rsidRPr="005036B0" w:rsidRDefault="00D76CF6" w:rsidP="00D76CF6">
            <w:pPr>
              <w:rPr>
                <w:sz w:val="24"/>
              </w:rPr>
            </w:pPr>
            <w:r w:rsidRPr="005036B0">
              <w:rPr>
                <w:sz w:val="24"/>
              </w:rPr>
              <w:t>高等教育出版社</w:t>
            </w:r>
          </w:p>
        </w:tc>
        <w:tc>
          <w:tcPr>
            <w:tcW w:w="697" w:type="pct"/>
            <w:vAlign w:val="center"/>
          </w:tcPr>
          <w:p w:rsidR="00D76CF6" w:rsidRPr="005036B0" w:rsidRDefault="00D76CF6" w:rsidP="00D76CF6">
            <w:pPr>
              <w:jc w:val="center"/>
              <w:rPr>
                <w:sz w:val="24"/>
              </w:rPr>
            </w:pPr>
            <w:r w:rsidRPr="005036B0">
              <w:rPr>
                <w:sz w:val="24"/>
              </w:rPr>
              <w:t>宋大千</w:t>
            </w:r>
            <w:r w:rsidRPr="005036B0">
              <w:rPr>
                <w:rFonts w:hint="eastAsia"/>
                <w:sz w:val="24"/>
              </w:rPr>
              <w:t>、张寒琦</w:t>
            </w:r>
          </w:p>
        </w:tc>
        <w:tc>
          <w:tcPr>
            <w:tcW w:w="1812" w:type="pct"/>
          </w:tcPr>
          <w:p w:rsidR="00D76CF6" w:rsidRPr="005036B0" w:rsidRDefault="00D76CF6" w:rsidP="001D3006">
            <w:pPr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D76CF6" w:rsidRPr="005036B0" w:rsidRDefault="00D76CF6" w:rsidP="00D76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2014.</w:t>
            </w:r>
            <w:r w:rsidRPr="005036B0">
              <w:rPr>
                <w:rFonts w:hint="eastAsia"/>
                <w:sz w:val="24"/>
              </w:rPr>
              <w:t>3</w:t>
            </w:r>
          </w:p>
        </w:tc>
        <w:tc>
          <w:tcPr>
            <w:tcW w:w="409" w:type="pct"/>
            <w:vAlign w:val="center"/>
          </w:tcPr>
          <w:p w:rsidR="00D76CF6" w:rsidRPr="005036B0" w:rsidRDefault="00D76CF6" w:rsidP="00D76CF6">
            <w:pPr>
              <w:jc w:val="center"/>
              <w:rPr>
                <w:sz w:val="24"/>
              </w:rPr>
            </w:pPr>
          </w:p>
        </w:tc>
      </w:tr>
      <w:tr w:rsidR="00D76CF6" w:rsidRPr="00EB4C0B" w:rsidTr="00D76CF6">
        <w:trPr>
          <w:trHeight w:val="851"/>
          <w:jc w:val="center"/>
        </w:trPr>
        <w:tc>
          <w:tcPr>
            <w:tcW w:w="275" w:type="pct"/>
            <w:vAlign w:val="center"/>
          </w:tcPr>
          <w:p w:rsidR="00D76CF6" w:rsidRPr="000C4092" w:rsidRDefault="00D76CF6" w:rsidP="001D30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80" w:type="pct"/>
            <w:vAlign w:val="center"/>
          </w:tcPr>
          <w:p w:rsidR="00D76CF6" w:rsidRPr="005036B0" w:rsidRDefault="00D76CF6" w:rsidP="00D76CF6">
            <w:pPr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实验药理学常用技术</w:t>
            </w:r>
          </w:p>
        </w:tc>
        <w:tc>
          <w:tcPr>
            <w:tcW w:w="649" w:type="pct"/>
            <w:vAlign w:val="center"/>
          </w:tcPr>
          <w:p w:rsidR="00D76CF6" w:rsidRPr="005036B0" w:rsidRDefault="00D76CF6" w:rsidP="00D76CF6">
            <w:pPr>
              <w:rPr>
                <w:sz w:val="24"/>
              </w:rPr>
            </w:pPr>
          </w:p>
        </w:tc>
        <w:tc>
          <w:tcPr>
            <w:tcW w:w="697" w:type="pct"/>
            <w:vAlign w:val="center"/>
          </w:tcPr>
          <w:p w:rsidR="00D76CF6" w:rsidRPr="005036B0" w:rsidRDefault="00D76CF6" w:rsidP="00D76CF6">
            <w:pPr>
              <w:jc w:val="center"/>
              <w:rPr>
                <w:sz w:val="24"/>
              </w:rPr>
            </w:pPr>
            <w:proofErr w:type="gramStart"/>
            <w:r w:rsidRPr="005036B0">
              <w:rPr>
                <w:rFonts w:hint="eastAsia"/>
                <w:sz w:val="24"/>
              </w:rPr>
              <w:t>任立群</w:t>
            </w:r>
            <w:proofErr w:type="gramEnd"/>
          </w:p>
        </w:tc>
        <w:tc>
          <w:tcPr>
            <w:tcW w:w="1812" w:type="pct"/>
          </w:tcPr>
          <w:p w:rsidR="00D76CF6" w:rsidRPr="005036B0" w:rsidRDefault="00D76CF6" w:rsidP="001D3006">
            <w:pPr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于晓燕、石艳、李相军</w:t>
            </w:r>
          </w:p>
        </w:tc>
        <w:tc>
          <w:tcPr>
            <w:tcW w:w="477" w:type="pct"/>
            <w:vAlign w:val="center"/>
          </w:tcPr>
          <w:p w:rsidR="00D76CF6" w:rsidRPr="005036B0" w:rsidRDefault="00D76CF6" w:rsidP="00D76CF6">
            <w:pPr>
              <w:jc w:val="center"/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2014.12</w:t>
            </w:r>
          </w:p>
        </w:tc>
        <w:tc>
          <w:tcPr>
            <w:tcW w:w="409" w:type="pct"/>
            <w:vAlign w:val="center"/>
          </w:tcPr>
          <w:p w:rsidR="00D76CF6" w:rsidRPr="000C4092" w:rsidRDefault="00D76CF6" w:rsidP="00D76CF6">
            <w:pPr>
              <w:jc w:val="center"/>
              <w:rPr>
                <w:sz w:val="24"/>
              </w:rPr>
            </w:pPr>
          </w:p>
        </w:tc>
      </w:tr>
    </w:tbl>
    <w:p w:rsidR="00A95297" w:rsidRDefault="00A95297">
      <w:bookmarkStart w:id="0" w:name="_GoBack"/>
      <w:bookmarkEnd w:id="0"/>
    </w:p>
    <w:sectPr w:rsidR="00A95297" w:rsidSect="00D76C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0C" w:rsidRDefault="001F270C" w:rsidP="00D76CF6">
      <w:r>
        <w:separator/>
      </w:r>
    </w:p>
  </w:endnote>
  <w:endnote w:type="continuationSeparator" w:id="0">
    <w:p w:rsidR="001F270C" w:rsidRDefault="001F270C" w:rsidP="00D7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0C" w:rsidRDefault="001F270C" w:rsidP="00D76CF6">
      <w:r>
        <w:separator/>
      </w:r>
    </w:p>
  </w:footnote>
  <w:footnote w:type="continuationSeparator" w:id="0">
    <w:p w:rsidR="001F270C" w:rsidRDefault="001F270C" w:rsidP="00D76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E9"/>
    <w:rsid w:val="001F270C"/>
    <w:rsid w:val="00903AE9"/>
    <w:rsid w:val="00A95297"/>
    <w:rsid w:val="00D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CF6"/>
    <w:rPr>
      <w:sz w:val="18"/>
      <w:szCs w:val="18"/>
    </w:rPr>
  </w:style>
  <w:style w:type="table" w:styleId="a5">
    <w:name w:val="Table Grid"/>
    <w:basedOn w:val="a1"/>
    <w:uiPriority w:val="59"/>
    <w:rsid w:val="00D76CF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CF6"/>
    <w:rPr>
      <w:sz w:val="18"/>
      <w:szCs w:val="18"/>
    </w:rPr>
  </w:style>
  <w:style w:type="table" w:styleId="a5">
    <w:name w:val="Table Grid"/>
    <w:basedOn w:val="a1"/>
    <w:uiPriority w:val="59"/>
    <w:rsid w:val="00D76CF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jlu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2</cp:revision>
  <dcterms:created xsi:type="dcterms:W3CDTF">2016-02-15T03:34:00Z</dcterms:created>
  <dcterms:modified xsi:type="dcterms:W3CDTF">2016-02-15T03:35:00Z</dcterms:modified>
</cp:coreProperties>
</file>