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6C" w:rsidRDefault="0009516C" w:rsidP="0009516C">
      <w:pPr>
        <w:pStyle w:val="a6"/>
        <w:keepNext w:val="0"/>
        <w:keepLines w:val="0"/>
        <w:snapToGrid/>
        <w:spacing w:before="0" w:after="0" w:line="240" w:lineRule="auto"/>
        <w:outlineLvl w:val="9"/>
        <w:rPr>
          <w:rFonts w:eastAsia="宋体"/>
        </w:rPr>
      </w:pPr>
    </w:p>
    <w:p w:rsidR="0009516C" w:rsidRDefault="00BC0EED" w:rsidP="0009516C">
      <w:pPr>
        <w:pStyle w:val="1"/>
        <w:spacing w:line="240" w:lineRule="auto"/>
      </w:pPr>
      <w:r w:rsidRPr="00BC0EED">
        <w:rPr>
          <w:rFonts w:hint="eastAsia"/>
        </w:rPr>
        <w:t>林蛙抗菌肽的制备及抑菌活性研究</w:t>
      </w:r>
      <w:r w:rsidR="0009516C">
        <w:rPr>
          <w:color w:val="FF0000"/>
        </w:rPr>
        <w:t>(</w:t>
      </w:r>
      <w:r w:rsidR="0009516C">
        <w:rPr>
          <w:rFonts w:hint="eastAsia"/>
          <w:color w:val="FF0000"/>
        </w:rPr>
        <w:t>二号黑体</w:t>
      </w:r>
      <w:r w:rsidR="0009516C">
        <w:rPr>
          <w:color w:val="FF0000"/>
        </w:rPr>
        <w:t>)</w:t>
      </w:r>
      <w:r w:rsidR="0009516C">
        <w:rPr>
          <w:rFonts w:hint="eastAsia"/>
          <w:vertAlign w:val="superscript"/>
        </w:rPr>
        <w:t>*</w:t>
      </w:r>
    </w:p>
    <w:p w:rsidR="0009516C" w:rsidRDefault="0009516C" w:rsidP="0009516C">
      <w:pPr>
        <w:pStyle w:val="a6"/>
        <w:keepNext w:val="0"/>
        <w:keepLines w:val="0"/>
        <w:snapToGrid/>
        <w:spacing w:before="0" w:after="0" w:line="240" w:lineRule="auto"/>
        <w:outlineLvl w:val="9"/>
        <w:rPr>
          <w:rFonts w:eastAsia="宋体"/>
        </w:rPr>
      </w:pPr>
    </w:p>
    <w:p w:rsidR="0009516C" w:rsidRDefault="00BC0EED" w:rsidP="0009516C">
      <w:pPr>
        <w:pStyle w:val="a7"/>
        <w:spacing w:before="120"/>
      </w:pPr>
      <w:r w:rsidRPr="00BC0EED">
        <w:rPr>
          <w:rFonts w:hint="eastAsia"/>
        </w:rPr>
        <w:t>李</w:t>
      </w:r>
      <w:proofErr w:type="gramStart"/>
      <w:r w:rsidRPr="00BC0EED">
        <w:rPr>
          <w:rFonts w:hint="eastAsia"/>
        </w:rPr>
        <w:t>兰洲</w:t>
      </w:r>
      <w:proofErr w:type="gramEnd"/>
      <w:r w:rsidRPr="00BC0EED">
        <w:rPr>
          <w:rFonts w:hint="eastAsia"/>
          <w:vertAlign w:val="superscript"/>
        </w:rPr>
        <w:t>1</w:t>
      </w:r>
      <w:r w:rsidRPr="00BC0EED">
        <w:rPr>
          <w:rFonts w:hint="eastAsia"/>
        </w:rPr>
        <w:t xml:space="preserve">, </w:t>
      </w:r>
      <w:r w:rsidRPr="00BC0EED">
        <w:rPr>
          <w:rFonts w:hint="eastAsia"/>
        </w:rPr>
        <w:t>张</w:t>
      </w:r>
      <w:r>
        <w:rPr>
          <w:rFonts w:hint="eastAsia"/>
        </w:rPr>
        <w:t xml:space="preserve"> </w:t>
      </w:r>
      <w:r w:rsidRPr="00BC0EED">
        <w:rPr>
          <w:rFonts w:hint="eastAsia"/>
        </w:rPr>
        <w:t>爽</w:t>
      </w:r>
      <w:r w:rsidRPr="00BC0EED">
        <w:rPr>
          <w:rFonts w:hint="eastAsia"/>
          <w:vertAlign w:val="superscript"/>
        </w:rPr>
        <w:t>2</w:t>
      </w:r>
      <w:r w:rsidRPr="00BC0EED">
        <w:rPr>
          <w:rFonts w:hint="eastAsia"/>
        </w:rPr>
        <w:t xml:space="preserve">, </w:t>
      </w:r>
      <w:r w:rsidRPr="00BC0EED">
        <w:rPr>
          <w:rFonts w:hint="eastAsia"/>
        </w:rPr>
        <w:t>王</w:t>
      </w:r>
      <w:r>
        <w:rPr>
          <w:rFonts w:hint="eastAsia"/>
        </w:rPr>
        <w:t xml:space="preserve"> </w:t>
      </w:r>
      <w:proofErr w:type="gramStart"/>
      <w:r w:rsidRPr="00BC0EED">
        <w:rPr>
          <w:rFonts w:hint="eastAsia"/>
        </w:rPr>
        <w:t>娟</w:t>
      </w:r>
      <w:proofErr w:type="gramEnd"/>
      <w:r w:rsidRPr="00BC0EED">
        <w:rPr>
          <w:rFonts w:hint="eastAsia"/>
          <w:vertAlign w:val="superscript"/>
        </w:rPr>
        <w:t>1</w:t>
      </w:r>
      <w:r w:rsidRPr="00BC0EED">
        <w:rPr>
          <w:rFonts w:hint="eastAsia"/>
        </w:rPr>
        <w:t xml:space="preserve">, </w:t>
      </w:r>
      <w:r w:rsidRPr="00BC0EED">
        <w:rPr>
          <w:rFonts w:hint="eastAsia"/>
        </w:rPr>
        <w:t>滕利荣</w:t>
      </w:r>
      <w:r w:rsidRPr="00BC0EED">
        <w:rPr>
          <w:rFonts w:hint="eastAsia"/>
          <w:vertAlign w:val="superscript"/>
        </w:rPr>
        <w:t>1</w:t>
      </w:r>
      <w:r w:rsidRPr="00BC0EED">
        <w:rPr>
          <w:rFonts w:hint="eastAsia"/>
        </w:rPr>
        <w:t xml:space="preserve">, </w:t>
      </w:r>
      <w:r w:rsidRPr="00BC0EED">
        <w:rPr>
          <w:rFonts w:hint="eastAsia"/>
        </w:rPr>
        <w:t>曹</w:t>
      </w:r>
      <w:r>
        <w:rPr>
          <w:rFonts w:hint="eastAsia"/>
        </w:rPr>
        <w:t xml:space="preserve"> </w:t>
      </w:r>
      <w:r w:rsidRPr="00BC0EED">
        <w:rPr>
          <w:rFonts w:hint="eastAsia"/>
        </w:rPr>
        <w:t>尚</w:t>
      </w:r>
      <w:r w:rsidRPr="00BC0EED">
        <w:rPr>
          <w:rFonts w:hint="eastAsia"/>
          <w:vertAlign w:val="superscript"/>
        </w:rPr>
        <w:t>1</w:t>
      </w:r>
      <w:r w:rsidRPr="00BC0EED">
        <w:rPr>
          <w:rFonts w:hint="eastAsia"/>
        </w:rPr>
        <w:t xml:space="preserve">, </w:t>
      </w:r>
      <w:r w:rsidRPr="00BC0EED">
        <w:rPr>
          <w:rFonts w:hint="eastAsia"/>
        </w:rPr>
        <w:t>王</w:t>
      </w:r>
      <w:r>
        <w:rPr>
          <w:rFonts w:hint="eastAsia"/>
        </w:rPr>
        <w:t xml:space="preserve"> </w:t>
      </w:r>
      <w:proofErr w:type="gramStart"/>
      <w:r w:rsidRPr="00BC0EED">
        <w:rPr>
          <w:rFonts w:hint="eastAsia"/>
        </w:rPr>
        <w:t>迪</w:t>
      </w:r>
      <w:proofErr w:type="gramEnd"/>
      <w:r w:rsidRPr="00BC0EED">
        <w:rPr>
          <w:rFonts w:hint="eastAsia"/>
          <w:vertAlign w:val="superscript"/>
        </w:rPr>
        <w:t>1*</w:t>
      </w:r>
      <w:r w:rsidR="0009516C">
        <w:rPr>
          <w:color w:val="FF0000"/>
        </w:rPr>
        <w:t xml:space="preserve"> (</w:t>
      </w:r>
      <w:r w:rsidR="0009516C">
        <w:rPr>
          <w:rFonts w:hint="eastAsia"/>
          <w:color w:val="FF0000"/>
        </w:rPr>
        <w:t>四号仿宋</w:t>
      </w:r>
      <w:r w:rsidR="0009516C">
        <w:rPr>
          <w:color w:val="FF0000"/>
        </w:rPr>
        <w:t>)</w:t>
      </w:r>
    </w:p>
    <w:p w:rsidR="0009516C" w:rsidRDefault="0009516C" w:rsidP="0009516C">
      <w:pPr>
        <w:pStyle w:val="a8"/>
      </w:pPr>
      <w:r>
        <w:rPr>
          <w:rFonts w:hint="eastAsia"/>
        </w:rPr>
        <w:t xml:space="preserve"> </w:t>
      </w:r>
      <w:r w:rsidR="00BC0EED" w:rsidRPr="00BC0EED">
        <w:rPr>
          <w:rFonts w:hint="eastAsia"/>
        </w:rPr>
        <w:t xml:space="preserve">(1. </w:t>
      </w:r>
      <w:r w:rsidR="00BC0EED" w:rsidRPr="00BC0EED">
        <w:rPr>
          <w:rFonts w:hint="eastAsia"/>
        </w:rPr>
        <w:t>吉林大学生命科学学院</w:t>
      </w:r>
      <w:r w:rsidR="00BC0EED" w:rsidRPr="00BC0EED">
        <w:rPr>
          <w:rFonts w:hint="eastAsia"/>
        </w:rPr>
        <w:t xml:space="preserve">, </w:t>
      </w:r>
      <w:r w:rsidR="00BC0EED" w:rsidRPr="00BC0EED">
        <w:rPr>
          <w:rFonts w:hint="eastAsia"/>
        </w:rPr>
        <w:t>长春</w:t>
      </w:r>
      <w:r w:rsidR="00BC0EED" w:rsidRPr="00BC0EED">
        <w:rPr>
          <w:rFonts w:hint="eastAsia"/>
        </w:rPr>
        <w:t xml:space="preserve">  130012; 2. </w:t>
      </w:r>
      <w:r w:rsidR="00BC0EED" w:rsidRPr="00BC0EED">
        <w:rPr>
          <w:rFonts w:hint="eastAsia"/>
        </w:rPr>
        <w:t>长春中医药大学研究生学院</w:t>
      </w:r>
      <w:r w:rsidR="00BC0EED" w:rsidRPr="00BC0EED">
        <w:rPr>
          <w:rFonts w:hint="eastAsia"/>
        </w:rPr>
        <w:t xml:space="preserve">, </w:t>
      </w:r>
      <w:r w:rsidR="00BC0EED" w:rsidRPr="00BC0EED">
        <w:rPr>
          <w:rFonts w:hint="eastAsia"/>
        </w:rPr>
        <w:t>长春</w:t>
      </w:r>
      <w:r w:rsidR="00BC0EED">
        <w:rPr>
          <w:rFonts w:hint="eastAsia"/>
        </w:rPr>
        <w:t xml:space="preserve">  130117</w:t>
      </w:r>
      <w:r>
        <w:rPr>
          <w:rFonts w:hint="eastAsia"/>
        </w:rPr>
        <w:t>）</w:t>
      </w:r>
      <w:r>
        <w:rPr>
          <w:rFonts w:hint="eastAsia"/>
          <w:color w:val="FF0000"/>
        </w:rPr>
        <w:t>（五号宋体）</w:t>
      </w:r>
    </w:p>
    <w:p w:rsidR="0009516C" w:rsidRPr="00BC0EED" w:rsidRDefault="0009516C" w:rsidP="0009516C"/>
    <w:p w:rsidR="0009516C" w:rsidRDefault="0009516C" w:rsidP="0009516C">
      <w:pPr>
        <w:adjustRightInd w:val="0"/>
        <w:snapToGrid w:val="0"/>
        <w:spacing w:line="312" w:lineRule="atLeast"/>
        <w:ind w:left="425" w:right="425"/>
        <w:rPr>
          <w:sz w:val="18"/>
        </w:rPr>
      </w:pPr>
      <w:r>
        <w:rPr>
          <w:rFonts w:eastAsia="黑体" w:hint="eastAsia"/>
          <w:sz w:val="18"/>
        </w:rPr>
        <w:t>摘要</w:t>
      </w:r>
      <w:r>
        <w:rPr>
          <w:rFonts w:eastAsia="黑体" w:hint="eastAsia"/>
          <w:color w:val="FF0000"/>
          <w:sz w:val="18"/>
        </w:rPr>
        <w:t>（小五黑体）</w:t>
      </w:r>
      <w:r>
        <w:rPr>
          <w:rFonts w:eastAsia="黑体" w:hint="eastAsia"/>
          <w:sz w:val="18"/>
        </w:rPr>
        <w:t>：</w:t>
      </w:r>
      <w:r w:rsidR="00BC0EED" w:rsidRPr="00BC0EED">
        <w:rPr>
          <w:rFonts w:hint="eastAsia"/>
          <w:b/>
          <w:sz w:val="18"/>
        </w:rPr>
        <w:t>目的</w:t>
      </w:r>
      <w:r w:rsidR="00BC0EED" w:rsidRPr="00BC0EED">
        <w:rPr>
          <w:rFonts w:hint="eastAsia"/>
          <w:sz w:val="18"/>
        </w:rPr>
        <w:t xml:space="preserve">  </w:t>
      </w:r>
      <w:r w:rsidR="00BC0EED" w:rsidRPr="00BC0EED">
        <w:rPr>
          <w:rFonts w:hint="eastAsia"/>
          <w:sz w:val="18"/>
        </w:rPr>
        <w:t>超声波方法提取林蛙表皮多肽</w:t>
      </w:r>
      <w:r w:rsidR="00BC0EED" w:rsidRPr="00BC0EED">
        <w:rPr>
          <w:rFonts w:hint="eastAsia"/>
          <w:sz w:val="18"/>
        </w:rPr>
        <w:t xml:space="preserve">, </w:t>
      </w:r>
      <w:r w:rsidR="00BC0EED" w:rsidRPr="00BC0EED">
        <w:rPr>
          <w:rFonts w:hint="eastAsia"/>
          <w:sz w:val="18"/>
        </w:rPr>
        <w:t>对其氨基酸组成和抑菌活性进行分析。方法</w:t>
      </w:r>
      <w:r w:rsidR="00BC0EED" w:rsidRPr="00BC0EED">
        <w:rPr>
          <w:rFonts w:hint="eastAsia"/>
          <w:sz w:val="18"/>
        </w:rPr>
        <w:t xml:space="preserve">  </w:t>
      </w:r>
      <w:r w:rsidR="00BC0EED" w:rsidRPr="00BC0EED">
        <w:rPr>
          <w:rFonts w:hint="eastAsia"/>
          <w:sz w:val="18"/>
        </w:rPr>
        <w:t>以</w:t>
      </w:r>
      <w:r w:rsidR="00BC0EED" w:rsidRPr="00BC0EED">
        <w:rPr>
          <w:rFonts w:hint="eastAsia"/>
          <w:sz w:val="18"/>
        </w:rPr>
        <w:t>pH 4.5</w:t>
      </w:r>
      <w:r w:rsidR="00BC0EED" w:rsidRPr="00BC0EED">
        <w:rPr>
          <w:rFonts w:hint="eastAsia"/>
          <w:sz w:val="18"/>
        </w:rPr>
        <w:t>醋酸</w:t>
      </w:r>
      <w:r w:rsidR="00BC0EED" w:rsidRPr="00BC0EED">
        <w:rPr>
          <w:rFonts w:hint="eastAsia"/>
          <w:sz w:val="18"/>
        </w:rPr>
        <w:t>-</w:t>
      </w:r>
      <w:r w:rsidR="00BC0EED" w:rsidRPr="00BC0EED">
        <w:rPr>
          <w:rFonts w:hint="eastAsia"/>
          <w:sz w:val="18"/>
        </w:rPr>
        <w:t>醋酸钠缓冲液为提取溶剂</w:t>
      </w:r>
      <w:r w:rsidR="00BC0EED" w:rsidRPr="00BC0EED">
        <w:rPr>
          <w:rFonts w:hint="eastAsia"/>
          <w:sz w:val="18"/>
        </w:rPr>
        <w:t xml:space="preserve">, </w:t>
      </w:r>
      <w:r w:rsidR="00BC0EED" w:rsidRPr="00BC0EED">
        <w:rPr>
          <w:rFonts w:hint="eastAsia"/>
          <w:sz w:val="18"/>
        </w:rPr>
        <w:t>超声波方法提取林蛙表皮多肽</w:t>
      </w:r>
      <w:r w:rsidR="00BC0EED" w:rsidRPr="00BC0EED">
        <w:rPr>
          <w:rFonts w:hint="eastAsia"/>
          <w:sz w:val="18"/>
        </w:rPr>
        <w:t xml:space="preserve">, </w:t>
      </w:r>
      <w:r w:rsidR="00BC0EED" w:rsidRPr="00BC0EED">
        <w:rPr>
          <w:rFonts w:hint="eastAsia"/>
          <w:sz w:val="18"/>
        </w:rPr>
        <w:t>超高效液相色谱</w:t>
      </w:r>
      <w:r w:rsidR="00BC0EED" w:rsidRPr="00BC0EED">
        <w:rPr>
          <w:rFonts w:hint="eastAsia"/>
          <w:sz w:val="18"/>
        </w:rPr>
        <w:t>(UPLC)</w:t>
      </w:r>
      <w:r w:rsidR="00BC0EED" w:rsidRPr="00BC0EED">
        <w:rPr>
          <w:rFonts w:hint="eastAsia"/>
          <w:sz w:val="18"/>
        </w:rPr>
        <w:t>方法分析其氨基酸组成</w:t>
      </w:r>
      <w:r w:rsidR="00BC0EED" w:rsidRPr="00BC0EED">
        <w:rPr>
          <w:rFonts w:hint="eastAsia"/>
          <w:sz w:val="18"/>
        </w:rPr>
        <w:t xml:space="preserve">, </w:t>
      </w:r>
      <w:r w:rsidR="00BC0EED" w:rsidRPr="00BC0EED">
        <w:rPr>
          <w:rFonts w:hint="eastAsia"/>
          <w:sz w:val="18"/>
        </w:rPr>
        <w:t>同时采用活菌计数和滤纸</w:t>
      </w:r>
      <w:proofErr w:type="gramStart"/>
      <w:r w:rsidR="00BC0EED" w:rsidRPr="00BC0EED">
        <w:rPr>
          <w:rFonts w:hint="eastAsia"/>
          <w:sz w:val="18"/>
        </w:rPr>
        <w:t>片方法</w:t>
      </w:r>
      <w:proofErr w:type="gramEnd"/>
      <w:r w:rsidR="00BC0EED" w:rsidRPr="00BC0EED">
        <w:rPr>
          <w:rFonts w:hint="eastAsia"/>
          <w:sz w:val="18"/>
        </w:rPr>
        <w:t>测定其抑菌活性。</w:t>
      </w:r>
      <w:r w:rsidR="00BC0EED" w:rsidRPr="00BC0EED">
        <w:rPr>
          <w:rFonts w:hint="eastAsia"/>
          <w:b/>
          <w:sz w:val="18"/>
        </w:rPr>
        <w:t>结果</w:t>
      </w:r>
      <w:r w:rsidR="00BC0EED" w:rsidRPr="00BC0EED">
        <w:rPr>
          <w:rFonts w:hint="eastAsia"/>
          <w:sz w:val="18"/>
        </w:rPr>
        <w:t xml:space="preserve">  </w:t>
      </w:r>
      <w:r w:rsidR="00BC0EED" w:rsidRPr="00BC0EED">
        <w:rPr>
          <w:rFonts w:hint="eastAsia"/>
          <w:sz w:val="18"/>
        </w:rPr>
        <w:t>超声波方法提取林蛙多肽</w:t>
      </w:r>
      <w:r w:rsidR="00BC0EED" w:rsidRPr="00BC0EED">
        <w:rPr>
          <w:rFonts w:hint="eastAsia"/>
          <w:sz w:val="18"/>
        </w:rPr>
        <w:t xml:space="preserve">, </w:t>
      </w:r>
      <w:r w:rsidR="00BC0EED" w:rsidRPr="00BC0EED">
        <w:rPr>
          <w:rFonts w:hint="eastAsia"/>
          <w:sz w:val="18"/>
        </w:rPr>
        <w:t>提取率为</w:t>
      </w:r>
      <w:r w:rsidR="00BC0EED" w:rsidRPr="00BC0EED">
        <w:rPr>
          <w:rFonts w:hint="eastAsia"/>
          <w:sz w:val="18"/>
        </w:rPr>
        <w:t xml:space="preserve">19.81%, </w:t>
      </w:r>
      <w:r w:rsidR="00BC0EED" w:rsidRPr="00BC0EED">
        <w:rPr>
          <w:rFonts w:hint="eastAsia"/>
          <w:sz w:val="18"/>
        </w:rPr>
        <w:t>多肽分子量在</w:t>
      </w:r>
      <w:r w:rsidR="00BC0EED" w:rsidRPr="00BC0EED">
        <w:rPr>
          <w:rFonts w:hint="eastAsia"/>
          <w:sz w:val="18"/>
        </w:rPr>
        <w:t xml:space="preserve">3000~5000 Da, </w:t>
      </w:r>
      <w:r w:rsidR="00BC0EED" w:rsidRPr="00BC0EED">
        <w:rPr>
          <w:rFonts w:hint="eastAsia"/>
          <w:sz w:val="18"/>
        </w:rPr>
        <w:t>该活性多肽作用</w:t>
      </w:r>
      <w:r w:rsidR="00BC0EED" w:rsidRPr="00BC0EED">
        <w:rPr>
          <w:rFonts w:hint="eastAsia"/>
          <w:sz w:val="18"/>
        </w:rPr>
        <w:t>2 min</w:t>
      </w:r>
      <w:r w:rsidR="00BC0EED" w:rsidRPr="00BC0EED">
        <w:rPr>
          <w:rFonts w:hint="eastAsia"/>
          <w:sz w:val="18"/>
        </w:rPr>
        <w:t>对大肠杆菌、金黄色葡萄球菌、白色念珠菌、铜绿假单胞菌抑菌率均可达</w:t>
      </w:r>
      <w:r w:rsidR="00BC0EED" w:rsidRPr="00BC0EED">
        <w:rPr>
          <w:rFonts w:hint="eastAsia"/>
          <w:sz w:val="18"/>
        </w:rPr>
        <w:t>85%</w:t>
      </w:r>
      <w:r w:rsidR="00BC0EED" w:rsidRPr="00BC0EED">
        <w:rPr>
          <w:rFonts w:hint="eastAsia"/>
          <w:sz w:val="18"/>
        </w:rPr>
        <w:t>以上</w:t>
      </w:r>
      <w:r w:rsidR="00BC0EED" w:rsidRPr="00BC0EED">
        <w:rPr>
          <w:rFonts w:hint="eastAsia"/>
          <w:sz w:val="18"/>
        </w:rPr>
        <w:t xml:space="preserve">, </w:t>
      </w:r>
      <w:r w:rsidR="00BC0EED" w:rsidRPr="00BC0EED">
        <w:rPr>
          <w:rFonts w:hint="eastAsia"/>
          <w:sz w:val="18"/>
        </w:rPr>
        <w:t>作用</w:t>
      </w:r>
      <w:r w:rsidR="00BC0EED" w:rsidRPr="00BC0EED">
        <w:rPr>
          <w:rFonts w:hint="eastAsia"/>
          <w:sz w:val="18"/>
        </w:rPr>
        <w:t>5 min</w:t>
      </w:r>
      <w:r w:rsidR="00BC0EED" w:rsidRPr="00BC0EED">
        <w:rPr>
          <w:rFonts w:hint="eastAsia"/>
          <w:sz w:val="18"/>
        </w:rPr>
        <w:t>抑菌率可达</w:t>
      </w:r>
      <w:r w:rsidR="00BC0EED" w:rsidRPr="00BC0EED">
        <w:rPr>
          <w:rFonts w:hint="eastAsia"/>
          <w:sz w:val="18"/>
        </w:rPr>
        <w:t xml:space="preserve">100%; </w:t>
      </w:r>
      <w:r w:rsidR="00BC0EED" w:rsidRPr="00BC0EED">
        <w:rPr>
          <w:rFonts w:hint="eastAsia"/>
          <w:sz w:val="18"/>
        </w:rPr>
        <w:t>其对</w:t>
      </w:r>
      <w:r w:rsidR="00BC0EED" w:rsidRPr="00BC0EED">
        <w:rPr>
          <w:rFonts w:hint="eastAsia"/>
          <w:sz w:val="18"/>
        </w:rPr>
        <w:t>4</w:t>
      </w:r>
      <w:r w:rsidR="00BC0EED" w:rsidRPr="00BC0EED">
        <w:rPr>
          <w:rFonts w:hint="eastAsia"/>
          <w:sz w:val="18"/>
        </w:rPr>
        <w:t>株</w:t>
      </w:r>
      <w:proofErr w:type="gramStart"/>
      <w:r w:rsidR="00BC0EED" w:rsidRPr="00BC0EED">
        <w:rPr>
          <w:rFonts w:hint="eastAsia"/>
          <w:sz w:val="18"/>
        </w:rPr>
        <w:t>菌</w:t>
      </w:r>
      <w:proofErr w:type="gramEnd"/>
      <w:r w:rsidR="00BC0EED" w:rsidRPr="00BC0EED">
        <w:rPr>
          <w:rFonts w:hint="eastAsia"/>
          <w:sz w:val="18"/>
        </w:rPr>
        <w:t>抑菌圈直径均可达</w:t>
      </w:r>
      <w:r w:rsidR="00BC0EED" w:rsidRPr="00BC0EED">
        <w:rPr>
          <w:rFonts w:hint="eastAsia"/>
          <w:sz w:val="18"/>
        </w:rPr>
        <w:t>10 mm</w:t>
      </w:r>
      <w:r w:rsidR="00BC0EED" w:rsidRPr="00BC0EED">
        <w:rPr>
          <w:rFonts w:hint="eastAsia"/>
          <w:sz w:val="18"/>
        </w:rPr>
        <w:t>以上。</w:t>
      </w:r>
      <w:r w:rsidR="00BC0EED" w:rsidRPr="00BC0EED">
        <w:rPr>
          <w:rFonts w:hint="eastAsia"/>
          <w:b/>
          <w:sz w:val="18"/>
        </w:rPr>
        <w:t>结论</w:t>
      </w:r>
      <w:r w:rsidR="00BC0EED" w:rsidRPr="00BC0EED">
        <w:rPr>
          <w:rFonts w:hint="eastAsia"/>
          <w:sz w:val="18"/>
        </w:rPr>
        <w:t xml:space="preserve">  </w:t>
      </w:r>
      <w:r w:rsidR="00BC0EED" w:rsidRPr="00BC0EED">
        <w:rPr>
          <w:rFonts w:hint="eastAsia"/>
          <w:sz w:val="18"/>
        </w:rPr>
        <w:t>采用超声波方法可以从中国林蛙皮中提取抗菌</w:t>
      </w:r>
      <w:proofErr w:type="gramStart"/>
      <w:r w:rsidR="00BC0EED" w:rsidRPr="00BC0EED">
        <w:rPr>
          <w:rFonts w:hint="eastAsia"/>
          <w:sz w:val="18"/>
        </w:rPr>
        <w:t>肽</w:t>
      </w:r>
      <w:proofErr w:type="gramEnd"/>
      <w:r w:rsidR="00BC0EED" w:rsidRPr="00BC0EED">
        <w:rPr>
          <w:rFonts w:hint="eastAsia"/>
          <w:sz w:val="18"/>
        </w:rPr>
        <w:t>物质</w:t>
      </w:r>
      <w:r w:rsidR="00BC0EED" w:rsidRPr="00BC0EED">
        <w:rPr>
          <w:rFonts w:hint="eastAsia"/>
          <w:sz w:val="18"/>
        </w:rPr>
        <w:t xml:space="preserve">, </w:t>
      </w:r>
      <w:r w:rsidR="00BC0EED" w:rsidRPr="00BC0EED">
        <w:rPr>
          <w:rFonts w:hint="eastAsia"/>
          <w:sz w:val="18"/>
        </w:rPr>
        <w:t>该抗菌肽为碱性多肽</w:t>
      </w:r>
      <w:r w:rsidR="00BC0EED" w:rsidRPr="00BC0EED">
        <w:rPr>
          <w:rFonts w:hint="eastAsia"/>
          <w:sz w:val="18"/>
        </w:rPr>
        <w:t xml:space="preserve">, </w:t>
      </w:r>
      <w:r w:rsidR="00BC0EED" w:rsidRPr="00BC0EED">
        <w:rPr>
          <w:rFonts w:hint="eastAsia"/>
          <w:sz w:val="18"/>
        </w:rPr>
        <w:t>对革兰氏阳性菌、革兰氏阴性菌均具有很强的抑菌活性。</w:t>
      </w:r>
      <w:r>
        <w:rPr>
          <w:rFonts w:hint="eastAsia"/>
          <w:color w:val="FF0000"/>
          <w:sz w:val="18"/>
        </w:rPr>
        <w:t>（小五宋体）</w:t>
      </w:r>
    </w:p>
    <w:p w:rsidR="0009516C" w:rsidRDefault="0009516C" w:rsidP="0009516C">
      <w:pPr>
        <w:adjustRightInd w:val="0"/>
        <w:snapToGrid w:val="0"/>
        <w:spacing w:line="312" w:lineRule="atLeast"/>
        <w:ind w:left="425" w:right="425"/>
        <w:rPr>
          <w:sz w:val="24"/>
        </w:rPr>
      </w:pPr>
      <w:r>
        <w:rPr>
          <w:rFonts w:eastAsia="黑体" w:hint="eastAsia"/>
          <w:sz w:val="18"/>
        </w:rPr>
        <w:t>关键词</w:t>
      </w:r>
      <w:r>
        <w:rPr>
          <w:rFonts w:eastAsia="黑体" w:hint="eastAsia"/>
          <w:color w:val="FF0000"/>
          <w:sz w:val="18"/>
        </w:rPr>
        <w:t>（小五黑体）</w:t>
      </w:r>
      <w:r>
        <w:rPr>
          <w:rFonts w:eastAsia="黑体" w:hint="eastAsia"/>
          <w:sz w:val="18"/>
        </w:rPr>
        <w:t>：</w:t>
      </w:r>
      <w:r w:rsidR="00BC0EED" w:rsidRPr="00BC0EED">
        <w:rPr>
          <w:rFonts w:hint="eastAsia"/>
          <w:sz w:val="18"/>
        </w:rPr>
        <w:t>林蛙抗菌肽</w:t>
      </w:r>
      <w:r w:rsidR="00BC0EED" w:rsidRPr="00BC0EED">
        <w:rPr>
          <w:rFonts w:hint="eastAsia"/>
          <w:sz w:val="18"/>
        </w:rPr>
        <w:t xml:space="preserve">; </w:t>
      </w:r>
      <w:r w:rsidR="00BC0EED" w:rsidRPr="00BC0EED">
        <w:rPr>
          <w:rFonts w:hint="eastAsia"/>
          <w:sz w:val="18"/>
        </w:rPr>
        <w:t>超声波提取</w:t>
      </w:r>
      <w:r w:rsidR="00BC0EED" w:rsidRPr="00BC0EED">
        <w:rPr>
          <w:rFonts w:hint="eastAsia"/>
          <w:sz w:val="18"/>
        </w:rPr>
        <w:t xml:space="preserve">; </w:t>
      </w:r>
      <w:r w:rsidR="00BC0EED" w:rsidRPr="00BC0EED">
        <w:rPr>
          <w:rFonts w:hint="eastAsia"/>
          <w:sz w:val="18"/>
        </w:rPr>
        <w:t>氨基酸</w:t>
      </w:r>
      <w:r w:rsidR="00BC0EED" w:rsidRPr="00BC0EED">
        <w:rPr>
          <w:rFonts w:hint="eastAsia"/>
          <w:sz w:val="18"/>
        </w:rPr>
        <w:t xml:space="preserve">; </w:t>
      </w:r>
      <w:r w:rsidR="00BC0EED" w:rsidRPr="00BC0EED">
        <w:rPr>
          <w:rFonts w:hint="eastAsia"/>
          <w:sz w:val="18"/>
        </w:rPr>
        <w:t>抑菌</w:t>
      </w:r>
      <w:r>
        <w:rPr>
          <w:rFonts w:hint="eastAsia"/>
          <w:color w:val="FF0000"/>
          <w:sz w:val="18"/>
        </w:rPr>
        <w:t>（小五宋体）</w:t>
      </w:r>
    </w:p>
    <w:p w:rsidR="0009516C" w:rsidRDefault="0009516C" w:rsidP="0009516C">
      <w:pPr>
        <w:adjustRightInd w:val="0"/>
        <w:snapToGrid w:val="0"/>
        <w:spacing w:line="312" w:lineRule="atLeast"/>
        <w:ind w:left="425" w:right="425"/>
        <w:rPr>
          <w:color w:val="FF0000"/>
          <w:sz w:val="18"/>
        </w:rPr>
      </w:pPr>
      <w:r>
        <w:rPr>
          <w:rFonts w:eastAsia="黑体" w:hint="eastAsia"/>
          <w:sz w:val="18"/>
        </w:rPr>
        <w:t>中图分类号</w:t>
      </w:r>
      <w:r>
        <w:rPr>
          <w:rFonts w:eastAsia="黑体" w:hint="eastAsia"/>
          <w:color w:val="FF0000"/>
          <w:sz w:val="18"/>
        </w:rPr>
        <w:t>（小五黑体）</w:t>
      </w:r>
      <w:r>
        <w:rPr>
          <w:rFonts w:eastAsia="黑体" w:hint="eastAsia"/>
          <w:sz w:val="18"/>
        </w:rPr>
        <w:t>：</w:t>
      </w:r>
      <w:r w:rsidR="00BC0EED" w:rsidRPr="00BC0EED">
        <w:rPr>
          <w:rFonts w:hint="eastAsia"/>
          <w:sz w:val="18"/>
        </w:rPr>
        <w:t>：</w:t>
      </w:r>
      <w:r w:rsidR="00BC0EED" w:rsidRPr="00BC0EED">
        <w:rPr>
          <w:rFonts w:hint="eastAsia"/>
          <w:sz w:val="18"/>
        </w:rPr>
        <w:t>T</w:t>
      </w:r>
      <w:r w:rsidR="00743BDA">
        <w:rPr>
          <w:rFonts w:hint="eastAsia"/>
          <w:sz w:val="18"/>
        </w:rPr>
        <w:t>S202.3</w:t>
      </w:r>
      <w:r>
        <w:rPr>
          <w:rFonts w:hint="eastAsia"/>
          <w:color w:val="FF0000"/>
          <w:sz w:val="18"/>
        </w:rPr>
        <w:t>（小五宋体）</w:t>
      </w:r>
    </w:p>
    <w:p w:rsidR="0009516C" w:rsidRDefault="0009516C" w:rsidP="0009516C">
      <w:pPr>
        <w:adjustRightInd w:val="0"/>
        <w:snapToGrid w:val="0"/>
        <w:spacing w:line="312" w:lineRule="atLeast"/>
        <w:ind w:left="425" w:right="425"/>
        <w:rPr>
          <w:color w:val="FF0000"/>
          <w:sz w:val="18"/>
        </w:rPr>
      </w:pPr>
    </w:p>
    <w:p w:rsidR="0009516C" w:rsidRDefault="00BC0EED" w:rsidP="0009516C">
      <w:pPr>
        <w:pStyle w:val="ae"/>
        <w:adjustRightInd w:val="0"/>
        <w:snapToGrid w:val="0"/>
        <w:spacing w:line="308" w:lineRule="atLeast"/>
        <w:jc w:val="center"/>
        <w:rPr>
          <w:b/>
          <w:caps/>
          <w:sz w:val="24"/>
        </w:rPr>
      </w:pPr>
      <w:r w:rsidRPr="00BC0EED">
        <w:rPr>
          <w:b/>
          <w:szCs w:val="28"/>
        </w:rPr>
        <w:t xml:space="preserve">Study on preparation and in vitro </w:t>
      </w:r>
      <w:proofErr w:type="spellStart"/>
      <w:r w:rsidRPr="00BC0EED">
        <w:rPr>
          <w:b/>
          <w:szCs w:val="28"/>
        </w:rPr>
        <w:t>antibacteral</w:t>
      </w:r>
      <w:proofErr w:type="spellEnd"/>
      <w:r w:rsidRPr="00BC0EED">
        <w:rPr>
          <w:b/>
          <w:szCs w:val="28"/>
        </w:rPr>
        <w:t xml:space="preserve"> activity of polypeptide from the epidermis of Rana </w:t>
      </w:r>
      <w:proofErr w:type="spellStart"/>
      <w:r w:rsidRPr="00BC0EED">
        <w:rPr>
          <w:b/>
          <w:szCs w:val="28"/>
        </w:rPr>
        <w:t>chensinensis</w:t>
      </w:r>
      <w:proofErr w:type="spellEnd"/>
      <w:r w:rsidR="0009516C" w:rsidRPr="003246D1">
        <w:rPr>
          <w:b/>
          <w:color w:val="FF0000"/>
          <w:szCs w:val="28"/>
        </w:rPr>
        <w:t>（</w:t>
      </w:r>
      <w:r w:rsidR="0009516C" w:rsidRPr="003246D1">
        <w:rPr>
          <w:color w:val="FF0000"/>
          <w:szCs w:val="28"/>
        </w:rPr>
        <w:t>四号</w:t>
      </w:r>
      <w:r w:rsidR="003246D1" w:rsidRPr="003246D1">
        <w:rPr>
          <w:color w:val="FF0000"/>
          <w:szCs w:val="28"/>
        </w:rPr>
        <w:t>Times New Roman</w:t>
      </w:r>
      <w:r w:rsidR="0009516C" w:rsidRPr="003246D1">
        <w:rPr>
          <w:b/>
          <w:color w:val="FF0000"/>
          <w:szCs w:val="28"/>
        </w:rPr>
        <w:t>）</w:t>
      </w:r>
    </w:p>
    <w:p w:rsidR="0009516C" w:rsidRPr="007A2AFF" w:rsidRDefault="0009516C" w:rsidP="0009516C">
      <w:pPr>
        <w:pStyle w:val="4"/>
      </w:pPr>
    </w:p>
    <w:p w:rsidR="0009516C" w:rsidRPr="00AA50FD" w:rsidRDefault="00BC0EED" w:rsidP="0009516C">
      <w:pPr>
        <w:pStyle w:val="4"/>
        <w:rPr>
          <w:i w:val="0"/>
          <w:sz w:val="28"/>
          <w:szCs w:val="28"/>
        </w:rPr>
      </w:pPr>
      <w:r w:rsidRPr="00BC0EED">
        <w:rPr>
          <w:i w:val="0"/>
          <w:sz w:val="24"/>
          <w:szCs w:val="24"/>
        </w:rPr>
        <w:t>LI Lan-Zhou</w:t>
      </w:r>
      <w:r w:rsidRPr="00BC0EED">
        <w:rPr>
          <w:i w:val="0"/>
          <w:sz w:val="24"/>
          <w:szCs w:val="24"/>
          <w:vertAlign w:val="superscript"/>
        </w:rPr>
        <w:t>1</w:t>
      </w:r>
      <w:r w:rsidRPr="00BC0EED">
        <w:rPr>
          <w:i w:val="0"/>
          <w:sz w:val="24"/>
          <w:szCs w:val="24"/>
        </w:rPr>
        <w:t>, ZHANG Shuang</w:t>
      </w:r>
      <w:r w:rsidRPr="00BC0EED">
        <w:rPr>
          <w:i w:val="0"/>
          <w:sz w:val="24"/>
          <w:szCs w:val="24"/>
          <w:vertAlign w:val="superscript"/>
        </w:rPr>
        <w:t>2</w:t>
      </w:r>
      <w:r w:rsidRPr="00BC0EED">
        <w:rPr>
          <w:i w:val="0"/>
          <w:sz w:val="24"/>
          <w:szCs w:val="24"/>
        </w:rPr>
        <w:t>, WANG Juan</w:t>
      </w:r>
      <w:r w:rsidRPr="00BC0EED">
        <w:rPr>
          <w:i w:val="0"/>
          <w:sz w:val="24"/>
          <w:szCs w:val="24"/>
          <w:vertAlign w:val="superscript"/>
        </w:rPr>
        <w:t>1</w:t>
      </w:r>
      <w:r w:rsidRPr="00BC0EED">
        <w:rPr>
          <w:i w:val="0"/>
          <w:sz w:val="24"/>
          <w:szCs w:val="24"/>
        </w:rPr>
        <w:t>, TENG Li-Rong</w:t>
      </w:r>
      <w:r w:rsidRPr="00BC0EED">
        <w:rPr>
          <w:i w:val="0"/>
          <w:sz w:val="24"/>
          <w:szCs w:val="24"/>
          <w:vertAlign w:val="superscript"/>
        </w:rPr>
        <w:t>1</w:t>
      </w:r>
      <w:r w:rsidRPr="00BC0EED">
        <w:rPr>
          <w:i w:val="0"/>
          <w:sz w:val="24"/>
          <w:szCs w:val="24"/>
        </w:rPr>
        <w:t>, CAO Shang</w:t>
      </w:r>
      <w:r w:rsidRPr="00BC0EED">
        <w:rPr>
          <w:i w:val="0"/>
          <w:sz w:val="24"/>
          <w:szCs w:val="24"/>
          <w:vertAlign w:val="superscript"/>
        </w:rPr>
        <w:t>1</w:t>
      </w:r>
      <w:r w:rsidRPr="00BC0EED">
        <w:rPr>
          <w:i w:val="0"/>
          <w:sz w:val="24"/>
          <w:szCs w:val="24"/>
        </w:rPr>
        <w:t>, WANG Di</w:t>
      </w:r>
      <w:r w:rsidRPr="00BC0EED">
        <w:rPr>
          <w:i w:val="0"/>
          <w:sz w:val="24"/>
          <w:szCs w:val="24"/>
          <w:vertAlign w:val="superscript"/>
        </w:rPr>
        <w:t>1*</w:t>
      </w:r>
      <w:r w:rsidR="0009516C" w:rsidRPr="007A2AFF">
        <w:rPr>
          <w:rFonts w:hint="eastAsia"/>
          <w:i w:val="0"/>
          <w:color w:val="FF0000"/>
          <w:sz w:val="24"/>
          <w:szCs w:val="24"/>
        </w:rPr>
        <w:t>（小四号正体）</w:t>
      </w:r>
    </w:p>
    <w:p w:rsidR="00773E27" w:rsidRPr="00AA50FD" w:rsidRDefault="00BC0EED" w:rsidP="00773E27">
      <w:pPr>
        <w:pStyle w:val="4"/>
        <w:rPr>
          <w:i w:val="0"/>
          <w:sz w:val="28"/>
          <w:szCs w:val="28"/>
        </w:rPr>
      </w:pPr>
      <w:r w:rsidRPr="00BC0EED">
        <w:t>(</w:t>
      </w:r>
      <w:r w:rsidRPr="00773E27">
        <w:rPr>
          <w:szCs w:val="21"/>
        </w:rPr>
        <w:t>1. College of Life Science, Jilin University, Changchun 130012, China;</w:t>
      </w:r>
      <w:r w:rsidRPr="00773E27">
        <w:rPr>
          <w:rFonts w:hint="eastAsia"/>
          <w:szCs w:val="21"/>
        </w:rPr>
        <w:t xml:space="preserve"> </w:t>
      </w:r>
      <w:r w:rsidRPr="00773E27">
        <w:rPr>
          <w:szCs w:val="21"/>
        </w:rPr>
        <w:t>2. Graduate School, Changchun University of Chinese Medicine, Changchun 130117, China)</w:t>
      </w:r>
      <w:r w:rsidR="00773E27" w:rsidRPr="00773E27">
        <w:rPr>
          <w:rFonts w:hint="eastAsia"/>
          <w:i w:val="0"/>
          <w:color w:val="FF0000"/>
          <w:szCs w:val="21"/>
        </w:rPr>
        <w:t xml:space="preserve"> </w:t>
      </w:r>
      <w:r w:rsidR="00773E27" w:rsidRPr="00773E27">
        <w:rPr>
          <w:rFonts w:hint="eastAsia"/>
          <w:i w:val="0"/>
          <w:color w:val="FF0000"/>
          <w:szCs w:val="21"/>
        </w:rPr>
        <w:t>（五号</w:t>
      </w:r>
      <w:r w:rsidR="00773E27" w:rsidRPr="00773E27">
        <w:rPr>
          <w:i w:val="0"/>
          <w:color w:val="FF0000"/>
          <w:szCs w:val="21"/>
        </w:rPr>
        <w:t>Times New Roman</w:t>
      </w:r>
      <w:r w:rsidR="00773E27" w:rsidRPr="00773E27">
        <w:rPr>
          <w:rFonts w:hint="eastAsia"/>
          <w:i w:val="0"/>
          <w:color w:val="FF0000"/>
          <w:szCs w:val="21"/>
        </w:rPr>
        <w:t>）</w:t>
      </w:r>
    </w:p>
    <w:p w:rsidR="00BC0EED" w:rsidRPr="00BC0EED" w:rsidRDefault="00BC0EED" w:rsidP="00BC0EED">
      <w:pPr>
        <w:jc w:val="center"/>
        <w:rPr>
          <w:i/>
        </w:rPr>
      </w:pPr>
    </w:p>
    <w:p w:rsidR="0009516C" w:rsidRDefault="0009516C" w:rsidP="0009516C"/>
    <w:p w:rsidR="0009516C" w:rsidRPr="00773E27" w:rsidRDefault="0009516C" w:rsidP="0009516C">
      <w:pPr>
        <w:rPr>
          <w:sz w:val="18"/>
          <w:szCs w:val="18"/>
        </w:rPr>
      </w:pPr>
      <w:r w:rsidRPr="00BC0EED">
        <w:rPr>
          <w:rFonts w:ascii="黑体" w:eastAsia="黑体" w:hAnsi="黑体"/>
          <w:b/>
          <w:sz w:val="18"/>
        </w:rPr>
        <w:t>Abstract</w:t>
      </w:r>
      <w:r>
        <w:rPr>
          <w:rFonts w:hint="eastAsia"/>
          <w:b/>
          <w:color w:val="FF0000"/>
          <w:sz w:val="18"/>
        </w:rPr>
        <w:t>（小五黑体）</w:t>
      </w:r>
      <w:r>
        <w:rPr>
          <w:rFonts w:hint="eastAsia"/>
        </w:rPr>
        <w:t>：</w:t>
      </w:r>
      <w:r w:rsidR="00BC0EED" w:rsidRPr="00BC0EED">
        <w:rPr>
          <w:b/>
          <w:sz w:val="18"/>
        </w:rPr>
        <w:t>Objective</w:t>
      </w:r>
      <w:r w:rsidR="00BC0EED">
        <w:rPr>
          <w:rFonts w:hint="eastAsia"/>
          <w:sz w:val="18"/>
        </w:rPr>
        <w:t xml:space="preserve"> </w:t>
      </w:r>
      <w:r w:rsidR="00BC0EED" w:rsidRPr="00BC0EED">
        <w:rPr>
          <w:sz w:val="18"/>
        </w:rPr>
        <w:t xml:space="preserve">Active peptides from the epidermis of Rana </w:t>
      </w:r>
      <w:proofErr w:type="spellStart"/>
      <w:r w:rsidR="00BC0EED" w:rsidRPr="00BC0EED">
        <w:rPr>
          <w:sz w:val="18"/>
        </w:rPr>
        <w:t>chensinensis</w:t>
      </w:r>
      <w:proofErr w:type="spellEnd"/>
      <w:r w:rsidR="00BC0EED" w:rsidRPr="00BC0EED">
        <w:rPr>
          <w:sz w:val="18"/>
        </w:rPr>
        <w:t xml:space="preserve"> were extracted by ultrasonic wave, amino acid and antibacterial activity were researched. </w:t>
      </w:r>
      <w:r w:rsidR="00BC0EED" w:rsidRPr="00BC0EED">
        <w:rPr>
          <w:b/>
          <w:sz w:val="18"/>
        </w:rPr>
        <w:t>Methods</w:t>
      </w:r>
      <w:r w:rsidR="00BC0EED">
        <w:rPr>
          <w:rFonts w:hint="eastAsia"/>
          <w:sz w:val="18"/>
        </w:rPr>
        <w:t xml:space="preserve"> </w:t>
      </w:r>
      <w:r w:rsidR="00BC0EED" w:rsidRPr="00BC0EED">
        <w:rPr>
          <w:sz w:val="18"/>
        </w:rPr>
        <w:t xml:space="preserve">With ultrasonic wave and pH 4.5 acetic acid-sodium acetate buffer as extraction solvent, skin peptides from the frog were extracted, the amino acid composition and antibacterial activity of polypeptides were analyzed by </w:t>
      </w:r>
      <w:proofErr w:type="spellStart"/>
      <w:r w:rsidR="00BC0EED" w:rsidRPr="00BC0EED">
        <w:rPr>
          <w:sz w:val="18"/>
        </w:rPr>
        <w:t>ultra performance</w:t>
      </w:r>
      <w:proofErr w:type="spellEnd"/>
      <w:r w:rsidR="00BC0EED" w:rsidRPr="00BC0EED">
        <w:rPr>
          <w:sz w:val="18"/>
        </w:rPr>
        <w:t xml:space="preserve"> liquid chromatography, colony counting and filtering paper. </w:t>
      </w:r>
      <w:r w:rsidR="00BC0EED" w:rsidRPr="00BC0EED">
        <w:rPr>
          <w:b/>
          <w:sz w:val="18"/>
        </w:rPr>
        <w:t>Results</w:t>
      </w:r>
      <w:r w:rsidR="00BC0EED">
        <w:rPr>
          <w:rFonts w:hint="eastAsia"/>
          <w:sz w:val="18"/>
        </w:rPr>
        <w:t xml:space="preserve"> </w:t>
      </w:r>
      <w:r w:rsidR="00BC0EED" w:rsidRPr="00BC0EED">
        <w:rPr>
          <w:sz w:val="18"/>
        </w:rPr>
        <w:t xml:space="preserve">Under ultrasonic wave conditions, extraction rate and molecular weight of polypeptides was 19.81% and 3000~5000 Da. The antimicrobial rate of polypeptides to Escherichia coli, </w:t>
      </w:r>
      <w:proofErr w:type="spellStart"/>
      <w:r w:rsidR="00BC0EED" w:rsidRPr="00BC0EED">
        <w:rPr>
          <w:sz w:val="18"/>
        </w:rPr>
        <w:t>Staphyloccocus</w:t>
      </w:r>
      <w:proofErr w:type="spellEnd"/>
      <w:r w:rsidR="00BC0EED" w:rsidRPr="00BC0EED">
        <w:rPr>
          <w:sz w:val="18"/>
        </w:rPr>
        <w:t xml:space="preserve"> aureus, Candida </w:t>
      </w:r>
      <w:proofErr w:type="spellStart"/>
      <w:r w:rsidR="00BC0EED" w:rsidRPr="00BC0EED">
        <w:rPr>
          <w:sz w:val="18"/>
        </w:rPr>
        <w:t>albicans</w:t>
      </w:r>
      <w:proofErr w:type="spellEnd"/>
      <w:r w:rsidR="00BC0EED" w:rsidRPr="00BC0EED">
        <w:rPr>
          <w:sz w:val="18"/>
        </w:rPr>
        <w:t xml:space="preserve"> and Pseudomonas aeruginosa were more than 85% when acting 2 min, and 100% when 5 min., the predictive best diameter of the inhibitory zone for the antimicrobial peptides was 1812 mm. </w:t>
      </w:r>
      <w:r w:rsidR="00BC0EED" w:rsidRPr="00BC0EED">
        <w:rPr>
          <w:b/>
          <w:sz w:val="18"/>
        </w:rPr>
        <w:t>Conclusion</w:t>
      </w:r>
      <w:r w:rsidR="00BC0EED">
        <w:rPr>
          <w:rFonts w:hint="eastAsia"/>
          <w:sz w:val="18"/>
        </w:rPr>
        <w:t xml:space="preserve"> </w:t>
      </w:r>
      <w:r w:rsidR="00BC0EED" w:rsidRPr="00BC0EED">
        <w:rPr>
          <w:sz w:val="18"/>
        </w:rPr>
        <w:t xml:space="preserve">Ultrasound method can be used to extracted antibacterial peptide from Rana </w:t>
      </w:r>
      <w:proofErr w:type="spellStart"/>
      <w:r w:rsidR="00BC0EED" w:rsidRPr="00BC0EED">
        <w:rPr>
          <w:sz w:val="18"/>
        </w:rPr>
        <w:t>chensinensis</w:t>
      </w:r>
      <w:proofErr w:type="spellEnd"/>
      <w:r w:rsidR="00BC0EED" w:rsidRPr="00BC0EED">
        <w:rPr>
          <w:sz w:val="18"/>
        </w:rPr>
        <w:t xml:space="preserve"> skin material. The antibacterial peptides were alkaline polypeptides, and had a better inhibition for both gram-positive bacteria and gram-negative bacteria .</w:t>
      </w:r>
      <w:r>
        <w:rPr>
          <w:rFonts w:hint="eastAsia"/>
          <w:color w:val="FF0000"/>
          <w:sz w:val="18"/>
        </w:rPr>
        <w:t>（</w:t>
      </w:r>
      <w:r w:rsidRPr="00773E27">
        <w:rPr>
          <w:rFonts w:hint="eastAsia"/>
          <w:color w:val="FF0000"/>
          <w:sz w:val="18"/>
          <w:szCs w:val="18"/>
        </w:rPr>
        <w:t>小五</w:t>
      </w:r>
      <w:r w:rsidR="00773E27" w:rsidRPr="00773E27">
        <w:rPr>
          <w:color w:val="FF0000"/>
          <w:sz w:val="18"/>
          <w:szCs w:val="18"/>
        </w:rPr>
        <w:t>Times New Roman</w:t>
      </w:r>
      <w:r w:rsidRPr="00773E27">
        <w:rPr>
          <w:rFonts w:hint="eastAsia"/>
          <w:color w:val="FF0000"/>
          <w:sz w:val="18"/>
          <w:szCs w:val="18"/>
        </w:rPr>
        <w:t>）</w:t>
      </w:r>
    </w:p>
    <w:p w:rsidR="0009516C" w:rsidRPr="00773E27" w:rsidRDefault="0009516C" w:rsidP="00773E27">
      <w:pPr>
        <w:rPr>
          <w:sz w:val="18"/>
          <w:szCs w:val="18"/>
        </w:rPr>
      </w:pPr>
      <w:r w:rsidRPr="00BC0EED">
        <w:rPr>
          <w:rFonts w:ascii="黑体" w:eastAsia="黑体" w:hAnsi="黑体"/>
          <w:b/>
          <w:sz w:val="18"/>
        </w:rPr>
        <w:t>Key words</w:t>
      </w:r>
      <w:r w:rsidRPr="00BC0EED">
        <w:rPr>
          <w:rFonts w:ascii="黑体" w:eastAsia="黑体" w:hAnsi="黑体" w:hint="eastAsia"/>
          <w:b/>
          <w:color w:val="FF0000"/>
          <w:sz w:val="18"/>
        </w:rPr>
        <w:t>（</w:t>
      </w:r>
      <w:r>
        <w:rPr>
          <w:rFonts w:hint="eastAsia"/>
          <w:b/>
          <w:color w:val="FF0000"/>
          <w:sz w:val="18"/>
        </w:rPr>
        <w:t>小五黑体）</w:t>
      </w:r>
      <w:r>
        <w:rPr>
          <w:rFonts w:hint="eastAsia"/>
        </w:rPr>
        <w:t>：</w:t>
      </w:r>
      <w:r w:rsidR="00BC0EED" w:rsidRPr="00BC0EED">
        <w:rPr>
          <w:sz w:val="18"/>
        </w:rPr>
        <w:t>antimicrobial peptides; ultrasonic extraction; amino acid; antimicrobial activity</w:t>
      </w:r>
      <w:r w:rsidR="00773E27">
        <w:rPr>
          <w:rFonts w:hint="eastAsia"/>
          <w:color w:val="FF0000"/>
          <w:sz w:val="18"/>
        </w:rPr>
        <w:t>（</w:t>
      </w:r>
      <w:r w:rsidR="00773E27" w:rsidRPr="00773E27">
        <w:rPr>
          <w:rFonts w:hint="eastAsia"/>
          <w:color w:val="FF0000"/>
          <w:sz w:val="18"/>
          <w:szCs w:val="18"/>
        </w:rPr>
        <w:t>小五</w:t>
      </w:r>
      <w:r w:rsidR="00773E27" w:rsidRPr="00773E27">
        <w:rPr>
          <w:color w:val="FF0000"/>
          <w:sz w:val="18"/>
          <w:szCs w:val="18"/>
        </w:rPr>
        <w:t>Times New Roman</w:t>
      </w:r>
      <w:r w:rsidR="00773E27" w:rsidRPr="00773E27">
        <w:rPr>
          <w:rFonts w:hint="eastAsia"/>
          <w:color w:val="FF0000"/>
          <w:sz w:val="18"/>
          <w:szCs w:val="18"/>
        </w:rPr>
        <w:t>）</w:t>
      </w:r>
    </w:p>
    <w:p w:rsidR="0009516C" w:rsidRPr="00FD3D19" w:rsidRDefault="0009516C" w:rsidP="0009516C">
      <w:pPr>
        <w:adjustRightInd w:val="0"/>
        <w:snapToGrid w:val="0"/>
        <w:spacing w:line="312" w:lineRule="atLeast"/>
        <w:ind w:left="425" w:right="425"/>
        <w:rPr>
          <w:b/>
          <w:sz w:val="18"/>
        </w:rPr>
      </w:pPr>
    </w:p>
    <w:p w:rsidR="0009516C" w:rsidRDefault="0009516C" w:rsidP="0009516C">
      <w:pPr>
        <w:pStyle w:val="a0"/>
        <w:ind w:firstLine="0"/>
        <w:sectPr w:rsidR="0009516C" w:rsidSect="0009516C">
          <w:headerReference w:type="even" r:id="rId8"/>
          <w:headerReference w:type="default" r:id="rId9"/>
          <w:pgSz w:w="11906" w:h="16838" w:code="9"/>
          <w:pgMar w:top="1219" w:right="1106" w:bottom="1219" w:left="1106" w:header="765" w:footer="720" w:gutter="0"/>
          <w:pgNumType w:start="66"/>
          <w:cols w:space="720"/>
          <w:titlePg/>
          <w:docGrid w:type="linesAndChars" w:linePitch="312"/>
        </w:sectPr>
      </w:pPr>
    </w:p>
    <w:p w:rsidR="0009516C" w:rsidRDefault="0009516C" w:rsidP="0009516C">
      <w:pPr>
        <w:pStyle w:val="2"/>
      </w:pPr>
      <w:r>
        <w:rPr>
          <w:rFonts w:hint="eastAsia"/>
        </w:rPr>
        <w:lastRenderedPageBreak/>
        <w:t xml:space="preserve">0  </w:t>
      </w:r>
      <w:r>
        <w:rPr>
          <w:rFonts w:hint="eastAsia"/>
        </w:rPr>
        <w:t>前言</w:t>
      </w:r>
      <w:r>
        <w:rPr>
          <w:rFonts w:hint="eastAsia"/>
          <w:color w:val="FF0000"/>
        </w:rPr>
        <w:t>（四号宋体）</w:t>
      </w:r>
      <w:r>
        <w:rPr>
          <w:rStyle w:val="a9"/>
          <w:color w:val="FFFFFF"/>
        </w:rPr>
        <w:footnoteReference w:customMarkFollows="1" w:id="1"/>
        <w:t>*</w:t>
      </w:r>
    </w:p>
    <w:p w:rsidR="00BC0EED" w:rsidRDefault="0009516C" w:rsidP="00BC0EED">
      <w:pPr>
        <w:adjustRightInd w:val="0"/>
        <w:snapToGrid w:val="0"/>
        <w:spacing w:line="312" w:lineRule="atLeast"/>
        <w:ind w:firstLine="425"/>
      </w:pPr>
      <w:r>
        <w:rPr>
          <w:rFonts w:hint="eastAsia"/>
          <w:color w:val="FF0000"/>
        </w:rPr>
        <w:lastRenderedPageBreak/>
        <w:t>（五号宋体）</w:t>
      </w:r>
      <w:r w:rsidR="00BC0EED">
        <w:rPr>
          <w:rFonts w:hint="eastAsia"/>
        </w:rPr>
        <w:t>食品腐败变质主要由于微生物因素导致食品质量下降或失去食用价值引起</w:t>
      </w:r>
      <w:r w:rsidR="00BC0EED" w:rsidRPr="00B1306D">
        <w:rPr>
          <w:rFonts w:hint="eastAsia"/>
          <w:vertAlign w:val="superscript"/>
        </w:rPr>
        <w:t>[1]</w:t>
      </w:r>
      <w:r w:rsidR="00BC0EED">
        <w:rPr>
          <w:rFonts w:hint="eastAsia"/>
        </w:rPr>
        <w:t xml:space="preserve">, </w:t>
      </w:r>
      <w:r w:rsidR="00BC0EED">
        <w:rPr>
          <w:rFonts w:hint="eastAsia"/>
        </w:rPr>
        <w:t>目前食品防腐剂主要有化学防腐剂和天然防腐剂两种</w:t>
      </w:r>
      <w:r w:rsidR="00BC0EED">
        <w:rPr>
          <w:rFonts w:hint="eastAsia"/>
        </w:rPr>
        <w:t xml:space="preserve">, </w:t>
      </w:r>
      <w:r w:rsidR="00BC0EED">
        <w:rPr>
          <w:rFonts w:hint="eastAsia"/>
        </w:rPr>
        <w:t>化学防腐剂因其成本低、原料广泛成为目前主要食品防腐剂</w:t>
      </w:r>
      <w:r w:rsidR="00BC0EED">
        <w:rPr>
          <w:rFonts w:hint="eastAsia"/>
        </w:rPr>
        <w:t xml:space="preserve">, </w:t>
      </w:r>
      <w:r w:rsidR="00BC0EED">
        <w:rPr>
          <w:rFonts w:hint="eastAsia"/>
        </w:rPr>
        <w:t>但化学防腐剂对人们身体健康存在较大危害</w:t>
      </w:r>
      <w:r w:rsidR="00BC0EED">
        <w:rPr>
          <w:rFonts w:hint="eastAsia"/>
        </w:rPr>
        <w:t xml:space="preserve">, </w:t>
      </w:r>
      <w:r w:rsidR="00BC0EED">
        <w:rPr>
          <w:rFonts w:hint="eastAsia"/>
        </w:rPr>
        <w:t>寻找新的高效、安全的天然防腐剂成为目前食品研究领域热点</w:t>
      </w:r>
      <w:r w:rsidR="00BC0EED" w:rsidRPr="00B1306D">
        <w:rPr>
          <w:rFonts w:hint="eastAsia"/>
          <w:vertAlign w:val="superscript"/>
        </w:rPr>
        <w:t>[2]</w:t>
      </w:r>
      <w:r w:rsidR="00BC0EED">
        <w:rPr>
          <w:rFonts w:hint="eastAsia"/>
        </w:rPr>
        <w:t>。</w:t>
      </w:r>
    </w:p>
    <w:p w:rsidR="00BC0EED" w:rsidRDefault="00BC0EED" w:rsidP="00BC0EED">
      <w:pPr>
        <w:adjustRightInd w:val="0"/>
        <w:snapToGrid w:val="0"/>
        <w:spacing w:line="312" w:lineRule="atLeast"/>
        <w:ind w:firstLine="425"/>
      </w:pPr>
      <w:r>
        <w:rPr>
          <w:rFonts w:hint="eastAsia"/>
        </w:rPr>
        <w:lastRenderedPageBreak/>
        <w:t>中国林蛙</w:t>
      </w:r>
      <w:r>
        <w:rPr>
          <w:rFonts w:hint="eastAsia"/>
        </w:rPr>
        <w:t xml:space="preserve">(Rana </w:t>
      </w:r>
      <w:proofErr w:type="spellStart"/>
      <w:r>
        <w:rPr>
          <w:rFonts w:hint="eastAsia"/>
        </w:rPr>
        <w:t>chensinensis</w:t>
      </w:r>
      <w:proofErr w:type="spellEnd"/>
      <w:r>
        <w:rPr>
          <w:rFonts w:hint="eastAsia"/>
        </w:rPr>
        <w:t>)</w:t>
      </w:r>
      <w:r>
        <w:rPr>
          <w:rFonts w:hint="eastAsia"/>
        </w:rPr>
        <w:t>是我国重要经济蛙类</w:t>
      </w:r>
      <w:r>
        <w:rPr>
          <w:rFonts w:hint="eastAsia"/>
        </w:rPr>
        <w:t xml:space="preserve">, </w:t>
      </w:r>
      <w:r>
        <w:rPr>
          <w:rFonts w:hint="eastAsia"/>
        </w:rPr>
        <w:t>主产于东北地区</w:t>
      </w:r>
      <w:r>
        <w:rPr>
          <w:rFonts w:hint="eastAsia"/>
        </w:rPr>
        <w:t xml:space="preserve">, </w:t>
      </w:r>
      <w:r>
        <w:rPr>
          <w:rFonts w:hint="eastAsia"/>
        </w:rPr>
        <w:t>东北林蛙</w:t>
      </w:r>
      <w:r>
        <w:rPr>
          <w:rFonts w:hint="eastAsia"/>
        </w:rPr>
        <w:t xml:space="preserve">, </w:t>
      </w:r>
      <w:r>
        <w:rPr>
          <w:rFonts w:hint="eastAsia"/>
        </w:rPr>
        <w:t>亦称为哈什蚂</w:t>
      </w:r>
      <w:r>
        <w:rPr>
          <w:rFonts w:hint="eastAsia"/>
        </w:rPr>
        <w:t xml:space="preserve">, </w:t>
      </w:r>
      <w:r>
        <w:rPr>
          <w:rFonts w:hint="eastAsia"/>
        </w:rPr>
        <w:t>是我国集药用、食补、美容功能于一体的珍稀类两栖动物</w:t>
      </w:r>
      <w:r w:rsidRPr="00B1306D">
        <w:rPr>
          <w:rFonts w:hint="eastAsia"/>
          <w:vertAlign w:val="superscript"/>
        </w:rPr>
        <w:t>[3]</w:t>
      </w:r>
      <w:r>
        <w:rPr>
          <w:rFonts w:hint="eastAsia"/>
        </w:rPr>
        <w:t>。研究过程中</w:t>
      </w:r>
      <w:r>
        <w:rPr>
          <w:rFonts w:hint="eastAsia"/>
        </w:rPr>
        <w:t xml:space="preserve">, </w:t>
      </w:r>
      <w:r>
        <w:rPr>
          <w:rFonts w:hint="eastAsia"/>
        </w:rPr>
        <w:t>人们发现中国林</w:t>
      </w:r>
      <w:proofErr w:type="gramStart"/>
      <w:r>
        <w:rPr>
          <w:rFonts w:hint="eastAsia"/>
        </w:rPr>
        <w:t>蛙皮肤</w:t>
      </w:r>
      <w:proofErr w:type="gramEnd"/>
      <w:r>
        <w:rPr>
          <w:rFonts w:hint="eastAsia"/>
        </w:rPr>
        <w:t>具有破损后不易感染、自愈速度快、修复能力强等特点</w:t>
      </w:r>
      <w:r w:rsidRPr="00B1306D">
        <w:rPr>
          <w:rFonts w:hint="eastAsia"/>
          <w:vertAlign w:val="superscript"/>
        </w:rPr>
        <w:t>[4]</w:t>
      </w:r>
      <w:r>
        <w:rPr>
          <w:rFonts w:hint="eastAsia"/>
        </w:rPr>
        <w:t>。随着分子生物学研究深入</w:t>
      </w:r>
      <w:r>
        <w:rPr>
          <w:rFonts w:hint="eastAsia"/>
        </w:rPr>
        <w:t xml:space="preserve">, </w:t>
      </w:r>
      <w:r>
        <w:rPr>
          <w:rFonts w:hint="eastAsia"/>
        </w:rPr>
        <w:t>证实这些现象都与中国林</w:t>
      </w:r>
      <w:proofErr w:type="gramStart"/>
      <w:r>
        <w:rPr>
          <w:rFonts w:hint="eastAsia"/>
        </w:rPr>
        <w:t>蛙皮肤</w:t>
      </w:r>
      <w:proofErr w:type="gramEnd"/>
      <w:r>
        <w:rPr>
          <w:rFonts w:hint="eastAsia"/>
        </w:rPr>
        <w:t>中所含有的活性肽有关</w:t>
      </w:r>
      <w:r>
        <w:rPr>
          <w:rFonts w:hint="eastAsia"/>
        </w:rPr>
        <w:t xml:space="preserve">, </w:t>
      </w:r>
      <w:r>
        <w:rPr>
          <w:rFonts w:hint="eastAsia"/>
        </w:rPr>
        <w:t>林蛙抗菌</w:t>
      </w:r>
      <w:proofErr w:type="gramStart"/>
      <w:r>
        <w:rPr>
          <w:rFonts w:hint="eastAsia"/>
        </w:rPr>
        <w:t>肽</w:t>
      </w:r>
      <w:proofErr w:type="gramEnd"/>
      <w:r>
        <w:rPr>
          <w:rFonts w:hint="eastAsia"/>
        </w:rPr>
        <w:t>提取分离纯化及作为食品保鲜剂研究已有报道</w:t>
      </w:r>
      <w:r w:rsidRPr="00B1306D">
        <w:rPr>
          <w:rFonts w:hint="eastAsia"/>
          <w:vertAlign w:val="superscript"/>
        </w:rPr>
        <w:t>[5]</w:t>
      </w:r>
      <w:r>
        <w:rPr>
          <w:rFonts w:hint="eastAsia"/>
        </w:rPr>
        <w:t xml:space="preserve">, </w:t>
      </w:r>
      <w:r>
        <w:rPr>
          <w:rFonts w:hint="eastAsia"/>
        </w:rPr>
        <w:t>但目前林蛙抗菌</w:t>
      </w:r>
      <w:proofErr w:type="gramStart"/>
      <w:r>
        <w:rPr>
          <w:rFonts w:hint="eastAsia"/>
        </w:rPr>
        <w:t>肽</w:t>
      </w:r>
      <w:proofErr w:type="gramEnd"/>
      <w:r>
        <w:rPr>
          <w:rFonts w:hint="eastAsia"/>
        </w:rPr>
        <w:t>提取工艺复杂</w:t>
      </w:r>
      <w:r>
        <w:rPr>
          <w:rFonts w:hint="eastAsia"/>
        </w:rPr>
        <w:t xml:space="preserve">, </w:t>
      </w:r>
      <w:r>
        <w:rPr>
          <w:rFonts w:hint="eastAsia"/>
        </w:rPr>
        <w:t>严重限制了其产业化应用。</w:t>
      </w:r>
    </w:p>
    <w:p w:rsidR="00BC0EED" w:rsidRDefault="00BC0EED" w:rsidP="00BC0EED">
      <w:pPr>
        <w:adjustRightInd w:val="0"/>
        <w:snapToGrid w:val="0"/>
        <w:spacing w:line="312" w:lineRule="atLeast"/>
        <w:ind w:firstLine="425"/>
      </w:pPr>
      <w:r>
        <w:rPr>
          <w:rFonts w:hint="eastAsia"/>
        </w:rPr>
        <w:t>超声波辅助提取法是利用机械效应、空化效应及热效应加强胞内物质的释放、扩散及溶解</w:t>
      </w:r>
      <w:r w:rsidRPr="00B1306D">
        <w:rPr>
          <w:rFonts w:hint="eastAsia"/>
          <w:vertAlign w:val="superscript"/>
        </w:rPr>
        <w:t>[6,7]</w:t>
      </w:r>
      <w:r>
        <w:rPr>
          <w:rFonts w:hint="eastAsia"/>
        </w:rPr>
        <w:t xml:space="preserve">, </w:t>
      </w:r>
      <w:r>
        <w:rPr>
          <w:rFonts w:hint="eastAsia"/>
        </w:rPr>
        <w:t>提取时间短、提取温度低、回收率高、氧化损耗小</w:t>
      </w:r>
      <w:r>
        <w:rPr>
          <w:rFonts w:hint="eastAsia"/>
        </w:rPr>
        <w:t xml:space="preserve">, </w:t>
      </w:r>
      <w:r>
        <w:rPr>
          <w:rFonts w:hint="eastAsia"/>
        </w:rPr>
        <w:t>在中草药等天然物质有效成分提取中应用广泛</w:t>
      </w:r>
      <w:r w:rsidRPr="00B1306D">
        <w:rPr>
          <w:rFonts w:hint="eastAsia"/>
          <w:vertAlign w:val="superscript"/>
        </w:rPr>
        <w:t>[8-10]</w:t>
      </w:r>
      <w:r>
        <w:rPr>
          <w:rFonts w:hint="eastAsia"/>
        </w:rPr>
        <w:t xml:space="preserve">, </w:t>
      </w:r>
      <w:r>
        <w:rPr>
          <w:rFonts w:hint="eastAsia"/>
        </w:rPr>
        <w:t>目前超声波技术已广泛应用于电子、机械、轻工等行业</w:t>
      </w:r>
      <w:r w:rsidRPr="00B1306D">
        <w:rPr>
          <w:rFonts w:hint="eastAsia"/>
          <w:vertAlign w:val="superscript"/>
        </w:rPr>
        <w:t>[11]</w:t>
      </w:r>
      <w:r>
        <w:rPr>
          <w:rFonts w:hint="eastAsia"/>
        </w:rPr>
        <w:t>。</w:t>
      </w:r>
    </w:p>
    <w:p w:rsidR="0009516C" w:rsidRDefault="00BC0EED" w:rsidP="00BC0EED">
      <w:pPr>
        <w:adjustRightInd w:val="0"/>
        <w:snapToGrid w:val="0"/>
        <w:spacing w:line="312" w:lineRule="atLeast"/>
        <w:ind w:firstLine="425"/>
      </w:pPr>
      <w:r>
        <w:rPr>
          <w:rFonts w:hint="eastAsia"/>
        </w:rPr>
        <w:t>本研究采用超声波工艺提取制备林蛙表皮多肽</w:t>
      </w:r>
      <w:r>
        <w:rPr>
          <w:rFonts w:hint="eastAsia"/>
        </w:rPr>
        <w:t xml:space="preserve">, </w:t>
      </w:r>
      <w:r>
        <w:rPr>
          <w:rFonts w:hint="eastAsia"/>
        </w:rPr>
        <w:t>深入分析多肽氨基酸组分及抑菌活性</w:t>
      </w:r>
      <w:r>
        <w:rPr>
          <w:rFonts w:hint="eastAsia"/>
        </w:rPr>
        <w:t xml:space="preserve">, </w:t>
      </w:r>
      <w:r>
        <w:rPr>
          <w:rFonts w:hint="eastAsia"/>
        </w:rPr>
        <w:t>为林蛙抗菌</w:t>
      </w:r>
      <w:proofErr w:type="gramStart"/>
      <w:r>
        <w:rPr>
          <w:rFonts w:hint="eastAsia"/>
        </w:rPr>
        <w:t>肽</w:t>
      </w:r>
      <w:proofErr w:type="gramEnd"/>
      <w:r>
        <w:rPr>
          <w:rFonts w:hint="eastAsia"/>
        </w:rPr>
        <w:t>产业化应用提供理论基础。</w:t>
      </w:r>
    </w:p>
    <w:p w:rsidR="0009516C" w:rsidRDefault="0009516C" w:rsidP="0009516C">
      <w:pPr>
        <w:pStyle w:val="2"/>
        <w:rPr>
          <w:b/>
        </w:rPr>
      </w:pPr>
      <w:r>
        <w:rPr>
          <w:rFonts w:hint="eastAsia"/>
        </w:rPr>
        <w:t xml:space="preserve">1  </w:t>
      </w:r>
      <w:r w:rsidR="00B1306D" w:rsidRPr="00B1306D">
        <w:rPr>
          <w:rFonts w:hint="eastAsia"/>
        </w:rPr>
        <w:t>材料与方法</w:t>
      </w:r>
      <w:r>
        <w:rPr>
          <w:rFonts w:hint="eastAsia"/>
          <w:color w:val="FF0000"/>
        </w:rPr>
        <w:t>（四号宋体）</w:t>
      </w:r>
    </w:p>
    <w:p w:rsidR="0009516C" w:rsidRDefault="0009516C" w:rsidP="0009516C">
      <w:pPr>
        <w:ind w:right="-149"/>
      </w:pPr>
      <w:r>
        <w:rPr>
          <w:b/>
        </w:rPr>
        <w:t>1.1</w:t>
      </w:r>
      <w:r>
        <w:rPr>
          <w:rFonts w:hint="eastAsia"/>
          <w:b/>
        </w:rPr>
        <w:t xml:space="preserve">  </w:t>
      </w:r>
      <w:r w:rsidR="00B1306D" w:rsidRPr="00B1306D">
        <w:rPr>
          <w:rFonts w:eastAsia="黑体" w:hint="eastAsia"/>
        </w:rPr>
        <w:t>仪</w:t>
      </w:r>
      <w:r w:rsidR="00B1306D" w:rsidRPr="00B1306D">
        <w:rPr>
          <w:rFonts w:eastAsia="黑体" w:hint="eastAsia"/>
        </w:rPr>
        <w:t xml:space="preserve">  </w:t>
      </w:r>
      <w:r w:rsidR="00B1306D" w:rsidRPr="00B1306D">
        <w:rPr>
          <w:rFonts w:eastAsia="黑体" w:hint="eastAsia"/>
        </w:rPr>
        <w:t>器</w:t>
      </w:r>
    </w:p>
    <w:p w:rsidR="0009516C" w:rsidRDefault="00B1306D" w:rsidP="0009516C">
      <w:pPr>
        <w:wordWrap w:val="0"/>
        <w:ind w:right="14" w:firstLine="420"/>
        <w:rPr>
          <w:b/>
        </w:rPr>
      </w:pPr>
      <w:r w:rsidRPr="00B1306D">
        <w:rPr>
          <w:rFonts w:hint="eastAsia"/>
        </w:rPr>
        <w:t>精密酸度计</w:t>
      </w:r>
      <w:r w:rsidRPr="00B1306D">
        <w:t xml:space="preserve">(pHs-2c, </w:t>
      </w:r>
      <w:r w:rsidRPr="00B1306D">
        <w:rPr>
          <w:rFonts w:hint="eastAsia"/>
        </w:rPr>
        <w:t>上海第三仪器分析厂</w:t>
      </w:r>
      <w:r w:rsidRPr="00B1306D">
        <w:t xml:space="preserve">); </w:t>
      </w:r>
      <w:r w:rsidRPr="00B1306D">
        <w:rPr>
          <w:rFonts w:hint="eastAsia"/>
        </w:rPr>
        <w:t>恒温水浴锅</w:t>
      </w:r>
      <w:r w:rsidRPr="00B1306D">
        <w:t xml:space="preserve">(GSY−II, </w:t>
      </w:r>
      <w:r w:rsidRPr="00B1306D">
        <w:rPr>
          <w:rFonts w:hint="eastAsia"/>
        </w:rPr>
        <w:t>北京市医疗设备厂</w:t>
      </w:r>
      <w:r w:rsidRPr="00B1306D">
        <w:t xml:space="preserve">); </w:t>
      </w:r>
      <w:r w:rsidRPr="00B1306D">
        <w:rPr>
          <w:rFonts w:hint="eastAsia"/>
        </w:rPr>
        <w:t>紫外可见分光光度计</w:t>
      </w:r>
      <w:r w:rsidRPr="00B1306D">
        <w:t xml:space="preserve">(752, </w:t>
      </w:r>
      <w:r w:rsidRPr="00B1306D">
        <w:rPr>
          <w:rFonts w:hint="eastAsia"/>
        </w:rPr>
        <w:t>上海分析仪器厂</w:t>
      </w:r>
      <w:r w:rsidRPr="00B1306D">
        <w:t xml:space="preserve">); </w:t>
      </w:r>
      <w:r w:rsidRPr="00B1306D">
        <w:rPr>
          <w:rFonts w:hint="eastAsia"/>
        </w:rPr>
        <w:t>超声清洗仪</w:t>
      </w:r>
      <w:r w:rsidRPr="00B1306D">
        <w:t xml:space="preserve">(KS-500D, </w:t>
      </w:r>
      <w:r w:rsidRPr="00B1306D">
        <w:rPr>
          <w:rFonts w:hint="eastAsia"/>
        </w:rPr>
        <w:t>宁波科技仪器厂</w:t>
      </w:r>
      <w:r w:rsidRPr="00B1306D">
        <w:t xml:space="preserve">); </w:t>
      </w:r>
      <w:r w:rsidRPr="00B1306D">
        <w:rPr>
          <w:rFonts w:hint="eastAsia"/>
        </w:rPr>
        <w:t>超净工作台</w:t>
      </w:r>
      <w:r w:rsidRPr="00B1306D">
        <w:t xml:space="preserve">(VS1300V, </w:t>
      </w:r>
      <w:r w:rsidRPr="00B1306D">
        <w:rPr>
          <w:rFonts w:hint="eastAsia"/>
        </w:rPr>
        <w:t>苏州安泰空气技术有限公司</w:t>
      </w:r>
      <w:r w:rsidRPr="00B1306D">
        <w:t xml:space="preserve">); </w:t>
      </w:r>
      <w:r w:rsidRPr="00B1306D">
        <w:rPr>
          <w:rFonts w:hint="eastAsia"/>
        </w:rPr>
        <w:t>自动高压灭菌锅</w:t>
      </w:r>
      <w:r w:rsidRPr="00B1306D">
        <w:t xml:space="preserve">(MLS−3750, </w:t>
      </w:r>
      <w:r w:rsidRPr="00B1306D">
        <w:rPr>
          <w:rFonts w:hint="eastAsia"/>
        </w:rPr>
        <w:t>日本</w:t>
      </w:r>
      <w:r w:rsidRPr="00B1306D">
        <w:t>SANYO</w:t>
      </w:r>
      <w:r w:rsidRPr="00B1306D">
        <w:rPr>
          <w:rFonts w:hint="eastAsia"/>
        </w:rPr>
        <w:t>公司</w:t>
      </w:r>
      <w:r w:rsidRPr="00B1306D">
        <w:t xml:space="preserve">); </w:t>
      </w:r>
      <w:proofErr w:type="gramStart"/>
      <w:r w:rsidRPr="00B1306D">
        <w:rPr>
          <w:rFonts w:hint="eastAsia"/>
        </w:rPr>
        <w:t>全温振荡培养</w:t>
      </w:r>
      <w:proofErr w:type="gramEnd"/>
      <w:r w:rsidRPr="00B1306D">
        <w:rPr>
          <w:rFonts w:hint="eastAsia"/>
        </w:rPr>
        <w:t>箱</w:t>
      </w:r>
      <w:r w:rsidRPr="00B1306D">
        <w:t xml:space="preserve">(HZQ−F160, </w:t>
      </w:r>
      <w:r w:rsidRPr="00B1306D">
        <w:rPr>
          <w:rFonts w:hint="eastAsia"/>
        </w:rPr>
        <w:t>哈尔滨东联电子公司</w:t>
      </w:r>
      <w:r w:rsidRPr="00B1306D">
        <w:t xml:space="preserve">); </w:t>
      </w:r>
      <w:r w:rsidRPr="00B1306D">
        <w:rPr>
          <w:rFonts w:hint="eastAsia"/>
        </w:rPr>
        <w:t>全自动菌落分析计数仪</w:t>
      </w:r>
      <w:r w:rsidRPr="00B1306D">
        <w:t>(</w:t>
      </w:r>
      <w:proofErr w:type="gramStart"/>
      <w:r w:rsidRPr="00B1306D">
        <w:rPr>
          <w:rFonts w:hint="eastAsia"/>
        </w:rPr>
        <w:t>杭州迅数公司</w:t>
      </w:r>
      <w:proofErr w:type="gramEnd"/>
      <w:r w:rsidRPr="00B1306D">
        <w:t xml:space="preserve">); </w:t>
      </w:r>
      <w:r w:rsidRPr="00B1306D">
        <w:rPr>
          <w:rFonts w:hint="eastAsia"/>
        </w:rPr>
        <w:t>循环水式多用真空泵</w:t>
      </w:r>
      <w:r w:rsidRPr="00B1306D">
        <w:t xml:space="preserve">(SHB-III, </w:t>
      </w:r>
      <w:r w:rsidRPr="00B1306D">
        <w:rPr>
          <w:rFonts w:hint="eastAsia"/>
        </w:rPr>
        <w:t>郑州长城科工贸公司</w:t>
      </w:r>
      <w:r w:rsidRPr="00B1306D">
        <w:t xml:space="preserve">); </w:t>
      </w:r>
      <w:r w:rsidRPr="00B1306D">
        <w:rPr>
          <w:rFonts w:hint="eastAsia"/>
        </w:rPr>
        <w:t>高速冷冻离心机</w:t>
      </w:r>
      <w:r w:rsidRPr="00B1306D">
        <w:t>(Centri</w:t>
      </w:r>
      <w:r w:rsidRPr="00B1306D">
        <w:rPr>
          <w:rFonts w:hint="eastAsia"/>
        </w:rPr>
        <w:t xml:space="preserve">fuGe5810R, </w:t>
      </w:r>
      <w:r w:rsidRPr="00B1306D">
        <w:rPr>
          <w:rFonts w:hint="eastAsia"/>
        </w:rPr>
        <w:t>德国</w:t>
      </w:r>
      <w:r w:rsidRPr="00B1306D">
        <w:rPr>
          <w:rFonts w:hint="eastAsia"/>
        </w:rPr>
        <w:t>Eppendorf</w:t>
      </w:r>
      <w:r w:rsidRPr="00B1306D">
        <w:rPr>
          <w:rFonts w:hint="eastAsia"/>
        </w:rPr>
        <w:t>公司</w:t>
      </w:r>
      <w:r w:rsidRPr="00B1306D">
        <w:rPr>
          <w:rFonts w:hint="eastAsia"/>
        </w:rPr>
        <w:t>)</w:t>
      </w:r>
      <w:r w:rsidRPr="00B1306D">
        <w:rPr>
          <w:rFonts w:hint="eastAsia"/>
        </w:rPr>
        <w:t>。</w:t>
      </w:r>
    </w:p>
    <w:p w:rsidR="0009516C" w:rsidRDefault="0009516C" w:rsidP="0009516C">
      <w:pPr>
        <w:ind w:right="-149"/>
        <w:rPr>
          <w:b/>
          <w:color w:val="FF0000"/>
        </w:rPr>
      </w:pPr>
      <w:r>
        <w:rPr>
          <w:b/>
        </w:rPr>
        <w:t>1.2</w:t>
      </w:r>
      <w:r>
        <w:rPr>
          <w:rFonts w:hint="eastAsia"/>
          <w:b/>
        </w:rPr>
        <w:t xml:space="preserve">  </w:t>
      </w:r>
      <w:r w:rsidR="00B1306D" w:rsidRPr="00B1306D">
        <w:rPr>
          <w:rFonts w:eastAsia="黑体" w:hint="eastAsia"/>
        </w:rPr>
        <w:t>实验菌株</w:t>
      </w:r>
      <w:r>
        <w:rPr>
          <w:rFonts w:eastAsia="黑体" w:hint="eastAsia"/>
          <w:color w:val="FF0000"/>
        </w:rPr>
        <w:t>（五号黑体）</w:t>
      </w:r>
    </w:p>
    <w:p w:rsidR="00B1306D" w:rsidRDefault="00B1306D" w:rsidP="00B1306D">
      <w:pPr>
        <w:adjustRightInd w:val="0"/>
        <w:snapToGrid w:val="0"/>
        <w:spacing w:line="312" w:lineRule="atLeast"/>
        <w:ind w:firstLine="425"/>
      </w:pPr>
      <w:r>
        <w:rPr>
          <w:rFonts w:hint="eastAsia"/>
        </w:rPr>
        <w:t>铜绿假单胞菌</w:t>
      </w:r>
      <w:r>
        <w:rPr>
          <w:rFonts w:hint="eastAsia"/>
        </w:rPr>
        <w:t xml:space="preserve">(Pseudomonas </w:t>
      </w:r>
      <w:proofErr w:type="spellStart"/>
      <w:r>
        <w:rPr>
          <w:rFonts w:hint="eastAsia"/>
        </w:rPr>
        <w:t>aeruginos</w:t>
      </w:r>
      <w:proofErr w:type="spellEnd"/>
      <w:r>
        <w:rPr>
          <w:rFonts w:hint="eastAsia"/>
        </w:rPr>
        <w:t>, CMCC(B)10 104)</w:t>
      </w:r>
    </w:p>
    <w:p w:rsidR="00B1306D" w:rsidRDefault="00B1306D" w:rsidP="00B1306D">
      <w:pPr>
        <w:adjustRightInd w:val="0"/>
        <w:snapToGrid w:val="0"/>
        <w:spacing w:line="312" w:lineRule="atLeast"/>
        <w:ind w:firstLine="425"/>
      </w:pPr>
      <w:r>
        <w:rPr>
          <w:rFonts w:hint="eastAsia"/>
        </w:rPr>
        <w:t>大肠杆菌</w:t>
      </w:r>
      <w:r>
        <w:rPr>
          <w:rFonts w:hint="eastAsia"/>
        </w:rPr>
        <w:t>(Escherichia coli, CMCC(B) 44 102 )</w:t>
      </w:r>
    </w:p>
    <w:p w:rsidR="00B1306D" w:rsidRDefault="00B1306D" w:rsidP="00B1306D">
      <w:pPr>
        <w:adjustRightInd w:val="0"/>
        <w:snapToGrid w:val="0"/>
        <w:spacing w:line="312" w:lineRule="atLeast"/>
        <w:ind w:firstLine="425"/>
      </w:pPr>
      <w:r>
        <w:rPr>
          <w:rFonts w:hint="eastAsia"/>
        </w:rPr>
        <w:t>金黄色葡萄球菌</w:t>
      </w:r>
      <w:r>
        <w:rPr>
          <w:rFonts w:hint="eastAsia"/>
        </w:rPr>
        <w:t>(</w:t>
      </w:r>
      <w:proofErr w:type="spellStart"/>
      <w:r>
        <w:rPr>
          <w:rFonts w:hint="eastAsia"/>
        </w:rPr>
        <w:t>Staphyloccocus</w:t>
      </w:r>
      <w:proofErr w:type="spellEnd"/>
      <w:r>
        <w:rPr>
          <w:rFonts w:hint="eastAsia"/>
        </w:rPr>
        <w:t xml:space="preserve"> aureus, CMCC(B)26 003)</w:t>
      </w:r>
    </w:p>
    <w:p w:rsidR="0009516C" w:rsidRDefault="00B1306D" w:rsidP="00B1306D">
      <w:pPr>
        <w:adjustRightInd w:val="0"/>
        <w:snapToGrid w:val="0"/>
        <w:spacing w:line="312" w:lineRule="atLeast"/>
        <w:ind w:firstLine="425"/>
      </w:pPr>
      <w:r>
        <w:rPr>
          <w:rFonts w:hint="eastAsia"/>
        </w:rPr>
        <w:t>白色念珠菌</w:t>
      </w:r>
      <w:r>
        <w:rPr>
          <w:rFonts w:hint="eastAsia"/>
        </w:rPr>
        <w:t xml:space="preserve">(Candida </w:t>
      </w:r>
      <w:proofErr w:type="spellStart"/>
      <w:r>
        <w:rPr>
          <w:rFonts w:hint="eastAsia"/>
        </w:rPr>
        <w:t>albicans</w:t>
      </w:r>
      <w:proofErr w:type="spellEnd"/>
      <w:r>
        <w:rPr>
          <w:rFonts w:hint="eastAsia"/>
        </w:rPr>
        <w:t>, CMCC(F) 98 001)</w:t>
      </w:r>
    </w:p>
    <w:p w:rsidR="00B1306D" w:rsidRDefault="00B1306D" w:rsidP="00B1306D">
      <w:pPr>
        <w:ind w:right="-149"/>
        <w:rPr>
          <w:b/>
          <w:color w:val="FF0000"/>
        </w:rPr>
      </w:pPr>
      <w:r w:rsidRPr="00B1306D">
        <w:rPr>
          <w:rFonts w:ascii="黑体" w:eastAsia="黑体" w:hAnsi="黑体" w:hint="eastAsia"/>
        </w:rPr>
        <w:t>2.3  试  剂</w:t>
      </w:r>
      <w:r>
        <w:rPr>
          <w:rFonts w:eastAsia="黑体" w:hint="eastAsia"/>
          <w:color w:val="FF0000"/>
        </w:rPr>
        <w:t>（五号黑体）</w:t>
      </w:r>
    </w:p>
    <w:p w:rsidR="00B1306D" w:rsidRDefault="00B1306D" w:rsidP="00B1306D">
      <w:pPr>
        <w:adjustRightInd w:val="0"/>
        <w:snapToGrid w:val="0"/>
        <w:spacing w:line="312" w:lineRule="atLeast"/>
        <w:ind w:firstLine="425"/>
      </w:pPr>
      <w:r w:rsidRPr="00B1306D">
        <w:rPr>
          <w:rFonts w:hint="eastAsia"/>
        </w:rPr>
        <w:t>氢氧化钠、碳酸钠、冰乙酸、</w:t>
      </w:r>
      <w:proofErr w:type="spellStart"/>
      <w:r w:rsidRPr="00B1306D">
        <w:rPr>
          <w:rFonts w:hint="eastAsia"/>
        </w:rPr>
        <w:t>NaCl</w:t>
      </w:r>
      <w:proofErr w:type="spellEnd"/>
      <w:r w:rsidRPr="00B1306D">
        <w:rPr>
          <w:rFonts w:hint="eastAsia"/>
        </w:rPr>
        <w:t>、硫酸铜、钼酸钠、硫酸锂、酒石酸钾钠</w:t>
      </w:r>
      <w:r w:rsidRPr="00B1306D">
        <w:rPr>
          <w:rFonts w:hint="eastAsia"/>
        </w:rPr>
        <w:t>(</w:t>
      </w:r>
      <w:r w:rsidRPr="00B1306D">
        <w:rPr>
          <w:rFonts w:hint="eastAsia"/>
        </w:rPr>
        <w:t>分析纯</w:t>
      </w:r>
      <w:r w:rsidRPr="00B1306D">
        <w:rPr>
          <w:rFonts w:hint="eastAsia"/>
        </w:rPr>
        <w:t xml:space="preserve">, </w:t>
      </w:r>
      <w:r w:rsidRPr="00B1306D">
        <w:rPr>
          <w:rFonts w:hint="eastAsia"/>
        </w:rPr>
        <w:t>国药集团化学试剂有限公司</w:t>
      </w:r>
      <w:r w:rsidRPr="00B1306D">
        <w:rPr>
          <w:rFonts w:hint="eastAsia"/>
        </w:rPr>
        <w:t xml:space="preserve">); </w:t>
      </w:r>
      <w:r w:rsidRPr="00B1306D">
        <w:rPr>
          <w:rFonts w:hint="eastAsia"/>
        </w:rPr>
        <w:t>蛋白胨、酵母浸粉、琼脂</w:t>
      </w:r>
      <w:r w:rsidRPr="00B1306D">
        <w:rPr>
          <w:rFonts w:hint="eastAsia"/>
        </w:rPr>
        <w:t>(</w:t>
      </w:r>
      <w:r w:rsidRPr="00B1306D">
        <w:rPr>
          <w:rFonts w:hint="eastAsia"/>
        </w:rPr>
        <w:t>生化试剂</w:t>
      </w:r>
      <w:r w:rsidRPr="00B1306D">
        <w:rPr>
          <w:rFonts w:hint="eastAsia"/>
        </w:rPr>
        <w:t xml:space="preserve">, </w:t>
      </w:r>
      <w:r w:rsidRPr="00B1306D">
        <w:rPr>
          <w:rFonts w:hint="eastAsia"/>
        </w:rPr>
        <w:t>北京奥博星生物技术有限公司</w:t>
      </w:r>
      <w:r w:rsidRPr="00B1306D">
        <w:rPr>
          <w:rFonts w:hint="eastAsia"/>
        </w:rPr>
        <w:t xml:space="preserve">); </w:t>
      </w:r>
      <w:r w:rsidRPr="00B1306D">
        <w:rPr>
          <w:rFonts w:hint="eastAsia"/>
        </w:rPr>
        <w:t>磷酸、盐酸</w:t>
      </w:r>
      <w:r w:rsidRPr="00B1306D">
        <w:rPr>
          <w:rFonts w:hint="eastAsia"/>
        </w:rPr>
        <w:t>(</w:t>
      </w:r>
      <w:r w:rsidRPr="00B1306D">
        <w:rPr>
          <w:rFonts w:hint="eastAsia"/>
        </w:rPr>
        <w:t>分</w:t>
      </w:r>
      <w:r w:rsidRPr="00B1306D">
        <w:rPr>
          <w:rFonts w:hint="eastAsia"/>
        </w:rPr>
        <w:lastRenderedPageBreak/>
        <w:t>析纯</w:t>
      </w:r>
      <w:r w:rsidRPr="00B1306D">
        <w:rPr>
          <w:rFonts w:hint="eastAsia"/>
        </w:rPr>
        <w:t xml:space="preserve">, </w:t>
      </w:r>
      <w:r w:rsidRPr="00B1306D">
        <w:rPr>
          <w:rFonts w:hint="eastAsia"/>
        </w:rPr>
        <w:t>北京化工厂</w:t>
      </w:r>
      <w:r w:rsidRPr="00B1306D">
        <w:rPr>
          <w:rFonts w:hint="eastAsia"/>
        </w:rPr>
        <w:t>)</w:t>
      </w:r>
      <w:r w:rsidRPr="00B1306D">
        <w:rPr>
          <w:rFonts w:hint="eastAsia"/>
        </w:rPr>
        <w:t>。</w:t>
      </w:r>
    </w:p>
    <w:p w:rsidR="00B1306D" w:rsidRPr="00B1306D" w:rsidRDefault="00B1306D" w:rsidP="00B1306D">
      <w:pPr>
        <w:ind w:right="-149"/>
        <w:rPr>
          <w:rFonts w:ascii="黑体" w:eastAsia="黑体" w:hAnsi="黑体"/>
        </w:rPr>
      </w:pPr>
      <w:r w:rsidRPr="00B1306D">
        <w:rPr>
          <w:rFonts w:ascii="黑体" w:eastAsia="黑体" w:hAnsi="黑体" w:hint="eastAsia"/>
        </w:rPr>
        <w:t>2.4 实验方法</w:t>
      </w:r>
    </w:p>
    <w:p w:rsidR="00B1306D" w:rsidRDefault="00B1306D" w:rsidP="00B1306D">
      <w:pPr>
        <w:adjustRightInd w:val="0"/>
        <w:snapToGrid w:val="0"/>
        <w:spacing w:line="312" w:lineRule="atLeast"/>
      </w:pPr>
      <w:r>
        <w:rPr>
          <w:rFonts w:hint="eastAsia"/>
        </w:rPr>
        <w:t xml:space="preserve">2.4.1  </w:t>
      </w:r>
      <w:r>
        <w:rPr>
          <w:rFonts w:hint="eastAsia"/>
        </w:rPr>
        <w:t>林蛙抗菌肽的制备</w:t>
      </w:r>
    </w:p>
    <w:p w:rsidR="00B1306D" w:rsidRDefault="00B1306D" w:rsidP="00B1306D">
      <w:pPr>
        <w:adjustRightInd w:val="0"/>
        <w:snapToGrid w:val="0"/>
        <w:spacing w:line="312" w:lineRule="atLeast"/>
        <w:ind w:firstLineChars="200" w:firstLine="420"/>
      </w:pPr>
      <w:proofErr w:type="gramStart"/>
      <w:r>
        <w:rPr>
          <w:rFonts w:hint="eastAsia"/>
        </w:rPr>
        <w:t>取林蛙干</w:t>
      </w:r>
      <w:proofErr w:type="gramEnd"/>
      <w:r>
        <w:rPr>
          <w:rFonts w:hint="eastAsia"/>
        </w:rPr>
        <w:t>皮</w:t>
      </w:r>
      <w:r>
        <w:rPr>
          <w:rFonts w:hint="eastAsia"/>
        </w:rPr>
        <w:t xml:space="preserve">, </w:t>
      </w:r>
      <w:r>
        <w:rPr>
          <w:rFonts w:hint="eastAsia"/>
        </w:rPr>
        <w:t>按液料比</w:t>
      </w:r>
      <w:r>
        <w:rPr>
          <w:rFonts w:hint="eastAsia"/>
        </w:rPr>
        <w:t>(</w:t>
      </w:r>
      <w:proofErr w:type="spellStart"/>
      <w:r>
        <w:rPr>
          <w:rFonts w:hint="eastAsia"/>
        </w:rPr>
        <w:t>mL:g</w:t>
      </w:r>
      <w:proofErr w:type="spellEnd"/>
      <w:r>
        <w:rPr>
          <w:rFonts w:hint="eastAsia"/>
        </w:rPr>
        <w:t>)</w:t>
      </w:r>
      <w:r>
        <w:rPr>
          <w:rFonts w:hint="eastAsia"/>
        </w:rPr>
        <w:t>为</w:t>
      </w:r>
      <w:r>
        <w:rPr>
          <w:rFonts w:hint="eastAsia"/>
        </w:rPr>
        <w:t>50:1</w:t>
      </w:r>
      <w:r>
        <w:rPr>
          <w:rFonts w:hint="eastAsia"/>
        </w:rPr>
        <w:t>比例加入</w:t>
      </w:r>
      <w:r>
        <w:rPr>
          <w:rFonts w:hint="eastAsia"/>
        </w:rPr>
        <w:t>5%</w:t>
      </w:r>
      <w:r>
        <w:rPr>
          <w:rFonts w:hint="eastAsia"/>
        </w:rPr>
        <w:t>醋酸溶液超声波提取</w:t>
      </w:r>
      <w:r>
        <w:rPr>
          <w:rFonts w:hint="eastAsia"/>
        </w:rPr>
        <w:t xml:space="preserve">1 h, </w:t>
      </w:r>
      <w:r>
        <w:rPr>
          <w:rFonts w:hint="eastAsia"/>
        </w:rPr>
        <w:t>过滤</w:t>
      </w:r>
      <w:r>
        <w:rPr>
          <w:rFonts w:hint="eastAsia"/>
        </w:rPr>
        <w:t xml:space="preserve">, </w:t>
      </w:r>
      <w:r>
        <w:rPr>
          <w:rFonts w:hint="eastAsia"/>
        </w:rPr>
        <w:t>收集滤液</w:t>
      </w:r>
      <w:r>
        <w:rPr>
          <w:rFonts w:hint="eastAsia"/>
        </w:rPr>
        <w:t xml:space="preserve">, </w:t>
      </w:r>
      <w:r>
        <w:rPr>
          <w:rFonts w:hint="eastAsia"/>
        </w:rPr>
        <w:t>煮沸</w:t>
      </w:r>
      <w:r>
        <w:rPr>
          <w:rFonts w:hint="eastAsia"/>
        </w:rPr>
        <w:t xml:space="preserve">10 min, </w:t>
      </w:r>
      <w:r>
        <w:rPr>
          <w:rFonts w:hint="eastAsia"/>
        </w:rPr>
        <w:t>提取液</w:t>
      </w:r>
      <w:r>
        <w:rPr>
          <w:rFonts w:hint="eastAsia"/>
        </w:rPr>
        <w:t xml:space="preserve">5000 r/min, </w:t>
      </w:r>
      <w:r>
        <w:rPr>
          <w:rFonts w:hint="eastAsia"/>
        </w:rPr>
        <w:t>离心</w:t>
      </w:r>
      <w:r>
        <w:rPr>
          <w:rFonts w:hint="eastAsia"/>
        </w:rPr>
        <w:t xml:space="preserve">10 min, </w:t>
      </w:r>
      <w:r>
        <w:rPr>
          <w:rFonts w:hint="eastAsia"/>
        </w:rPr>
        <w:t>收集上清液</w:t>
      </w:r>
      <w:r>
        <w:rPr>
          <w:rFonts w:hint="eastAsia"/>
        </w:rPr>
        <w:t xml:space="preserve">, 37 </w:t>
      </w:r>
      <w:r>
        <w:rPr>
          <w:rFonts w:hint="eastAsia"/>
        </w:rPr>
        <w:t>℃减压浓缩</w:t>
      </w:r>
      <w:r>
        <w:rPr>
          <w:rFonts w:hint="eastAsia"/>
        </w:rPr>
        <w:t xml:space="preserve">, </w:t>
      </w:r>
      <w:r>
        <w:rPr>
          <w:rFonts w:hint="eastAsia"/>
        </w:rPr>
        <w:t>冻干</w:t>
      </w:r>
      <w:r>
        <w:rPr>
          <w:rFonts w:hint="eastAsia"/>
        </w:rPr>
        <w:t xml:space="preserve">, </w:t>
      </w:r>
      <w:r>
        <w:rPr>
          <w:rFonts w:hint="eastAsia"/>
        </w:rPr>
        <w:t>得林蛙抗菌</w:t>
      </w:r>
      <w:proofErr w:type="gramStart"/>
      <w:r>
        <w:rPr>
          <w:rFonts w:hint="eastAsia"/>
        </w:rPr>
        <w:t>肽</w:t>
      </w:r>
      <w:proofErr w:type="gramEnd"/>
      <w:r>
        <w:rPr>
          <w:rFonts w:hint="eastAsia"/>
        </w:rPr>
        <w:t>干粉</w:t>
      </w:r>
      <w:r>
        <w:rPr>
          <w:rFonts w:hint="eastAsia"/>
        </w:rPr>
        <w:t xml:space="preserve">, </w:t>
      </w:r>
      <w:r>
        <w:rPr>
          <w:rFonts w:hint="eastAsia"/>
        </w:rPr>
        <w:t>干粉提取率为</w:t>
      </w:r>
      <w:r>
        <w:rPr>
          <w:rFonts w:hint="eastAsia"/>
        </w:rPr>
        <w:t>19.81%</w:t>
      </w:r>
      <w:r>
        <w:rPr>
          <w:rFonts w:hint="eastAsia"/>
        </w:rPr>
        <w:t>。</w:t>
      </w:r>
    </w:p>
    <w:p w:rsidR="00B1306D" w:rsidRDefault="00B1306D" w:rsidP="00B1306D">
      <w:pPr>
        <w:adjustRightInd w:val="0"/>
        <w:snapToGrid w:val="0"/>
        <w:spacing w:line="312" w:lineRule="atLeast"/>
      </w:pPr>
      <w:r>
        <w:rPr>
          <w:rFonts w:hint="eastAsia"/>
        </w:rPr>
        <w:t xml:space="preserve">2.4.2  </w:t>
      </w:r>
      <w:r>
        <w:rPr>
          <w:rFonts w:hint="eastAsia"/>
        </w:rPr>
        <w:t>林蛙抗菌</w:t>
      </w:r>
      <w:proofErr w:type="gramStart"/>
      <w:r>
        <w:rPr>
          <w:rFonts w:hint="eastAsia"/>
        </w:rPr>
        <w:t>肽</w:t>
      </w:r>
      <w:proofErr w:type="gramEnd"/>
      <w:r>
        <w:rPr>
          <w:rFonts w:hint="eastAsia"/>
        </w:rPr>
        <w:t>多肽含量测定</w:t>
      </w:r>
      <w:r w:rsidRPr="00B1306D">
        <w:rPr>
          <w:rFonts w:hint="eastAsia"/>
        </w:rPr>
        <w:t>[12]</w:t>
      </w:r>
    </w:p>
    <w:p w:rsidR="00B1306D" w:rsidRDefault="00B1306D" w:rsidP="00B1306D">
      <w:pPr>
        <w:adjustRightInd w:val="0"/>
        <w:snapToGrid w:val="0"/>
        <w:spacing w:line="312" w:lineRule="atLeast"/>
        <w:ind w:firstLineChars="200" w:firstLine="420"/>
      </w:pPr>
      <w:proofErr w:type="gramStart"/>
      <w:r>
        <w:rPr>
          <w:rFonts w:hint="eastAsia"/>
        </w:rPr>
        <w:t>取林蛙</w:t>
      </w:r>
      <w:proofErr w:type="gramEnd"/>
      <w:r>
        <w:rPr>
          <w:rFonts w:hint="eastAsia"/>
        </w:rPr>
        <w:t>抗菌</w:t>
      </w:r>
      <w:proofErr w:type="gramStart"/>
      <w:r>
        <w:rPr>
          <w:rFonts w:hint="eastAsia"/>
        </w:rPr>
        <w:t>肽</w:t>
      </w:r>
      <w:proofErr w:type="gramEnd"/>
      <w:r>
        <w:rPr>
          <w:rFonts w:hint="eastAsia"/>
        </w:rPr>
        <w:t>干粉</w:t>
      </w:r>
      <w:r>
        <w:rPr>
          <w:rFonts w:hint="eastAsia"/>
        </w:rPr>
        <w:t xml:space="preserve">, </w:t>
      </w:r>
      <w:r>
        <w:rPr>
          <w:rFonts w:hint="eastAsia"/>
        </w:rPr>
        <w:t>采用去离子水溶解</w:t>
      </w:r>
      <w:r>
        <w:rPr>
          <w:rFonts w:hint="eastAsia"/>
        </w:rPr>
        <w:t xml:space="preserve">, </w:t>
      </w:r>
      <w:r>
        <w:rPr>
          <w:rFonts w:hint="eastAsia"/>
        </w:rPr>
        <w:t>制备得</w:t>
      </w:r>
      <w:r>
        <w:rPr>
          <w:rFonts w:hint="eastAsia"/>
        </w:rPr>
        <w:t>1 mg/mL</w:t>
      </w:r>
      <w:r>
        <w:rPr>
          <w:rFonts w:hint="eastAsia"/>
        </w:rPr>
        <w:t>抗菌</w:t>
      </w:r>
      <w:proofErr w:type="gramStart"/>
      <w:r>
        <w:rPr>
          <w:rFonts w:hint="eastAsia"/>
        </w:rPr>
        <w:t>肽</w:t>
      </w:r>
      <w:proofErr w:type="gramEnd"/>
      <w:r>
        <w:rPr>
          <w:rFonts w:hint="eastAsia"/>
        </w:rPr>
        <w:t>溶液</w:t>
      </w:r>
      <w:r>
        <w:rPr>
          <w:rFonts w:hint="eastAsia"/>
        </w:rPr>
        <w:t xml:space="preserve">, </w:t>
      </w:r>
      <w:r>
        <w:rPr>
          <w:rFonts w:hint="eastAsia"/>
        </w:rPr>
        <w:t>采用</w:t>
      </w:r>
      <w:proofErr w:type="spellStart"/>
      <w:r>
        <w:rPr>
          <w:rFonts w:hint="eastAsia"/>
        </w:rPr>
        <w:t>Follin</w:t>
      </w:r>
      <w:proofErr w:type="spellEnd"/>
      <w:r>
        <w:rPr>
          <w:rFonts w:hint="eastAsia"/>
        </w:rPr>
        <w:t>法测定溶液中多肽含量</w:t>
      </w:r>
      <w:r>
        <w:rPr>
          <w:rFonts w:hint="eastAsia"/>
        </w:rPr>
        <w:t xml:space="preserve">, </w:t>
      </w:r>
      <w:r>
        <w:rPr>
          <w:rFonts w:hint="eastAsia"/>
        </w:rPr>
        <w:t>计算林蛙抗菌</w:t>
      </w:r>
      <w:proofErr w:type="gramStart"/>
      <w:r>
        <w:rPr>
          <w:rFonts w:hint="eastAsia"/>
        </w:rPr>
        <w:t>肽</w:t>
      </w:r>
      <w:proofErr w:type="gramEnd"/>
      <w:r>
        <w:rPr>
          <w:rFonts w:hint="eastAsia"/>
        </w:rPr>
        <w:t>干粉多肽含量为</w:t>
      </w:r>
      <w:r>
        <w:rPr>
          <w:rFonts w:hint="eastAsia"/>
        </w:rPr>
        <w:t xml:space="preserve">37.5%, </w:t>
      </w:r>
      <w:r>
        <w:rPr>
          <w:rFonts w:hint="eastAsia"/>
        </w:rPr>
        <w:t>经</w:t>
      </w:r>
      <w:proofErr w:type="spellStart"/>
      <w:r>
        <w:rPr>
          <w:rFonts w:hint="eastAsia"/>
        </w:rPr>
        <w:t>Tricine</w:t>
      </w:r>
      <w:proofErr w:type="spellEnd"/>
      <w:r>
        <w:rPr>
          <w:rFonts w:hint="eastAsia"/>
        </w:rPr>
        <w:t>-SDS-PAGE</w:t>
      </w:r>
      <w:r>
        <w:rPr>
          <w:rFonts w:hint="eastAsia"/>
        </w:rPr>
        <w:t>测定</w:t>
      </w:r>
      <w:r>
        <w:rPr>
          <w:rFonts w:hint="eastAsia"/>
        </w:rPr>
        <w:t xml:space="preserve">, </w:t>
      </w:r>
      <w:r>
        <w:rPr>
          <w:rFonts w:hint="eastAsia"/>
        </w:rPr>
        <w:t>其多肽分子量在</w:t>
      </w:r>
      <w:r>
        <w:rPr>
          <w:rFonts w:hint="eastAsia"/>
        </w:rPr>
        <w:t>3000~5000 Da(</w:t>
      </w:r>
      <w:r>
        <w:rPr>
          <w:rFonts w:hint="eastAsia"/>
        </w:rPr>
        <w:t>图</w:t>
      </w:r>
      <w:r>
        <w:rPr>
          <w:rFonts w:hint="eastAsia"/>
        </w:rPr>
        <w:t>1)</w:t>
      </w:r>
      <w:r>
        <w:rPr>
          <w:rFonts w:hint="eastAsia"/>
        </w:rPr>
        <w:t>。</w:t>
      </w:r>
    </w:p>
    <w:p w:rsidR="00B1306D" w:rsidRDefault="00B1306D" w:rsidP="00B1306D">
      <w:pPr>
        <w:adjustRightInd w:val="0"/>
        <w:snapToGrid w:val="0"/>
        <w:spacing w:line="312" w:lineRule="atLeast"/>
        <w:jc w:val="center"/>
      </w:pPr>
      <w:r>
        <w:rPr>
          <w:noProof/>
        </w:rPr>
        <w:drawing>
          <wp:inline distT="0" distB="0" distL="0" distR="0" wp14:anchorId="291EE350">
            <wp:extent cx="1256030" cy="1865630"/>
            <wp:effectExtent l="0" t="0" r="127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1865630"/>
                    </a:xfrm>
                    <a:prstGeom prst="rect">
                      <a:avLst/>
                    </a:prstGeom>
                    <a:noFill/>
                  </pic:spPr>
                </pic:pic>
              </a:graphicData>
            </a:graphic>
          </wp:inline>
        </w:drawing>
      </w:r>
    </w:p>
    <w:p w:rsidR="0009516C" w:rsidRDefault="00B1306D" w:rsidP="0009516C">
      <w:pPr>
        <w:pStyle w:val="aa"/>
        <w:spacing w:before="120" w:after="60"/>
        <w:rPr>
          <w:color w:val="FF0000"/>
        </w:rPr>
      </w:pPr>
      <w:r w:rsidRPr="00B1306D">
        <w:rPr>
          <w:rFonts w:hint="eastAsia"/>
        </w:rPr>
        <w:t>图</w:t>
      </w:r>
      <w:r w:rsidRPr="00B1306D">
        <w:rPr>
          <w:rFonts w:hint="eastAsia"/>
        </w:rPr>
        <w:t xml:space="preserve">1  </w:t>
      </w:r>
      <w:proofErr w:type="gramStart"/>
      <w:r w:rsidRPr="00B1306D">
        <w:rPr>
          <w:rFonts w:hint="eastAsia"/>
        </w:rPr>
        <w:t>蛙</w:t>
      </w:r>
      <w:proofErr w:type="gramEnd"/>
      <w:r w:rsidRPr="00B1306D">
        <w:rPr>
          <w:rFonts w:hint="eastAsia"/>
        </w:rPr>
        <w:t>抗菌</w:t>
      </w:r>
      <w:proofErr w:type="gramStart"/>
      <w:r w:rsidRPr="00B1306D">
        <w:rPr>
          <w:rFonts w:hint="eastAsia"/>
        </w:rPr>
        <w:t>肽</w:t>
      </w:r>
      <w:proofErr w:type="gramEnd"/>
      <w:r w:rsidRPr="00B1306D">
        <w:rPr>
          <w:rFonts w:hint="eastAsia"/>
        </w:rPr>
        <w:t>电泳实验结果</w:t>
      </w:r>
      <w:r w:rsidR="0009516C">
        <w:rPr>
          <w:rFonts w:hint="eastAsia"/>
          <w:color w:val="FF0000"/>
        </w:rPr>
        <w:t>（小五宋体）</w:t>
      </w:r>
    </w:p>
    <w:p w:rsidR="00B1306D" w:rsidRDefault="0009516C" w:rsidP="00B1306D">
      <w:pPr>
        <w:pStyle w:val="aa"/>
        <w:spacing w:before="120" w:after="60"/>
      </w:pPr>
      <w:r>
        <w:rPr>
          <w:rFonts w:hint="eastAsia"/>
          <w:color w:val="FF0000"/>
        </w:rPr>
        <w:t xml:space="preserve">    </w:t>
      </w:r>
      <w:r w:rsidR="00B1306D">
        <w:t>Fig. 1</w:t>
      </w:r>
      <w:r w:rsidR="00B1306D">
        <w:rPr>
          <w:rFonts w:hint="eastAsia"/>
        </w:rPr>
        <w:t xml:space="preserve"> </w:t>
      </w:r>
      <w:r w:rsidR="00B1306D">
        <w:t>Electrophoresis experiment of antimicrobial peptide</w:t>
      </w:r>
    </w:p>
    <w:p w:rsidR="0009516C" w:rsidRDefault="00B1306D" w:rsidP="00B1306D">
      <w:pPr>
        <w:pStyle w:val="aa"/>
        <w:spacing w:before="120" w:after="60"/>
        <w:jc w:val="both"/>
        <w:rPr>
          <w:color w:val="FF0000"/>
        </w:rPr>
      </w:pPr>
      <w:r>
        <w:rPr>
          <w:rFonts w:hint="eastAsia"/>
        </w:rPr>
        <w:t>(</w:t>
      </w:r>
      <w:proofErr w:type="gramStart"/>
      <w:r>
        <w:rPr>
          <w:rFonts w:hint="eastAsia"/>
        </w:rPr>
        <w:t>图题和表题需</w:t>
      </w:r>
      <w:proofErr w:type="gramEnd"/>
      <w:r>
        <w:rPr>
          <w:rFonts w:hint="eastAsia"/>
        </w:rPr>
        <w:t>中英对照</w:t>
      </w:r>
      <w:r>
        <w:rPr>
          <w:rFonts w:hint="eastAsia"/>
        </w:rPr>
        <w:t>)</w:t>
      </w:r>
      <w:r w:rsidR="0009516C" w:rsidRPr="000646F9">
        <w:rPr>
          <w:rFonts w:hint="eastAsia"/>
          <w:color w:val="FF0000"/>
        </w:rPr>
        <w:t xml:space="preserve"> (</w:t>
      </w:r>
      <w:proofErr w:type="gramStart"/>
      <w:r w:rsidR="0009516C" w:rsidRPr="000646F9">
        <w:rPr>
          <w:rFonts w:hint="eastAsia"/>
          <w:color w:val="FF0000"/>
        </w:rPr>
        <w:t>图题和表题需</w:t>
      </w:r>
      <w:proofErr w:type="gramEnd"/>
      <w:r w:rsidR="0009516C" w:rsidRPr="000646F9">
        <w:rPr>
          <w:rFonts w:hint="eastAsia"/>
          <w:color w:val="FF0000"/>
        </w:rPr>
        <w:t>中英对照</w:t>
      </w:r>
      <w:r w:rsidR="0009516C" w:rsidRPr="000646F9">
        <w:rPr>
          <w:rFonts w:hint="eastAsia"/>
          <w:color w:val="FF0000"/>
        </w:rPr>
        <w:t>)</w:t>
      </w:r>
    </w:p>
    <w:p w:rsidR="00B1306D" w:rsidRDefault="00B1306D" w:rsidP="00B1306D">
      <w:pPr>
        <w:rPr>
          <w:rFonts w:eastAsia="楷体_GB2312"/>
        </w:rPr>
      </w:pPr>
      <w:r>
        <w:rPr>
          <w:rFonts w:eastAsia="楷体_GB2312"/>
          <w:b/>
        </w:rPr>
        <w:t>2.4.3</w:t>
      </w:r>
      <w:r>
        <w:rPr>
          <w:rFonts w:eastAsia="楷体_GB2312"/>
        </w:rPr>
        <w:t xml:space="preserve">  </w:t>
      </w:r>
      <w:r>
        <w:rPr>
          <w:rFonts w:ascii="黑体" w:eastAsia="黑体" w:hAnsi="黑体" w:hint="eastAsia"/>
        </w:rPr>
        <w:t>林蛙抗菌</w:t>
      </w:r>
      <w:proofErr w:type="gramStart"/>
      <w:r>
        <w:rPr>
          <w:rFonts w:ascii="黑体" w:eastAsia="黑体" w:hAnsi="黑体" w:hint="eastAsia"/>
        </w:rPr>
        <w:t>肽</w:t>
      </w:r>
      <w:proofErr w:type="gramEnd"/>
      <w:r>
        <w:rPr>
          <w:rFonts w:ascii="黑体" w:eastAsia="黑体" w:hAnsi="黑体" w:hint="eastAsia"/>
        </w:rPr>
        <w:t>氨基酸含量分析</w:t>
      </w:r>
      <w:r>
        <w:rPr>
          <w:rFonts w:eastAsia="楷体_GB2312"/>
          <w:vertAlign w:val="superscript"/>
        </w:rPr>
        <w:t>[13]</w:t>
      </w:r>
    </w:p>
    <w:p w:rsidR="00B1306D" w:rsidRDefault="00B1306D" w:rsidP="00B1306D">
      <w:pPr>
        <w:ind w:firstLineChars="200" w:firstLine="420"/>
        <w:rPr>
          <w:rFonts w:ascii="宋体" w:hAnsi="宋体"/>
        </w:rPr>
      </w:pPr>
      <w:r>
        <w:rPr>
          <w:rFonts w:ascii="宋体" w:hAnsi="宋体" w:hint="eastAsia"/>
        </w:rPr>
        <w:t>称取样品</w:t>
      </w:r>
      <w:r>
        <w:t>1 mL(</w:t>
      </w:r>
      <w:r>
        <w:rPr>
          <w:rFonts w:ascii="宋体" w:hAnsi="宋体" w:hint="eastAsia"/>
        </w:rPr>
        <w:t>蛋白质含量</w:t>
      </w:r>
      <w:r>
        <w:t>5~10 mg/mL)</w:t>
      </w:r>
      <w:r>
        <w:rPr>
          <w:rFonts w:ascii="宋体" w:hAnsi="宋体" w:hint="eastAsia"/>
        </w:rPr>
        <w:t xml:space="preserve">于水解瓶中, </w:t>
      </w:r>
      <w:r>
        <w:t>1 mL</w:t>
      </w:r>
      <w:r>
        <w:rPr>
          <w:rFonts w:ascii="宋体" w:hAnsi="宋体" w:hint="eastAsia"/>
        </w:rPr>
        <w:t>过甲酸</w:t>
      </w:r>
      <w:r>
        <w:t>(</w:t>
      </w:r>
      <w:r>
        <w:rPr>
          <w:rFonts w:ascii="宋体" w:hAnsi="宋体" w:hint="eastAsia"/>
        </w:rPr>
        <w:t>纯甲酸</w:t>
      </w:r>
      <w:r>
        <w:t>:30%</w:t>
      </w:r>
      <w:r>
        <w:rPr>
          <w:rFonts w:ascii="宋体" w:hAnsi="宋体" w:hint="eastAsia"/>
        </w:rPr>
        <w:t>过氧化氢</w:t>
      </w:r>
      <w:r>
        <w:t>=9:1)</w:t>
      </w:r>
      <w:r>
        <w:rPr>
          <w:rFonts w:ascii="宋体" w:hAnsi="宋体" w:hint="eastAsia"/>
        </w:rPr>
        <w:t>处理后, 加入</w:t>
      </w:r>
      <w:r>
        <w:t>1 mL</w:t>
      </w:r>
      <w:r>
        <w:rPr>
          <w:rFonts w:ascii="宋体" w:hAnsi="宋体" w:hint="eastAsia"/>
        </w:rPr>
        <w:t>盐酸</w:t>
      </w:r>
      <w:r>
        <w:t xml:space="preserve">110 </w:t>
      </w:r>
      <w:r>
        <w:rPr>
          <w:rFonts w:ascii="宋体" w:hAnsi="宋体" w:hint="eastAsia"/>
        </w:rPr>
        <w:t>℃水解</w:t>
      </w:r>
      <w:r>
        <w:t>22~24 h</w:t>
      </w:r>
      <w:r>
        <w:rPr>
          <w:rFonts w:ascii="宋体" w:hAnsi="宋体" w:hint="eastAsia"/>
        </w:rPr>
        <w:t>, 水解物采用</w:t>
      </w:r>
      <w:r>
        <w:t>UPLC</w:t>
      </w:r>
      <w:r>
        <w:rPr>
          <w:rFonts w:ascii="宋体" w:hAnsi="宋体" w:hint="eastAsia"/>
        </w:rPr>
        <w:t>方法测定氨基酸含量。</w:t>
      </w:r>
    </w:p>
    <w:p w:rsidR="00B1306D" w:rsidRDefault="00B1306D" w:rsidP="00B1306D">
      <w:pPr>
        <w:rPr>
          <w:rFonts w:eastAsia="楷体_GB2312"/>
        </w:rPr>
      </w:pPr>
      <w:r>
        <w:rPr>
          <w:rFonts w:eastAsia="楷体_GB2312"/>
          <w:b/>
        </w:rPr>
        <w:t>2.4.4</w:t>
      </w:r>
      <w:r>
        <w:rPr>
          <w:rFonts w:eastAsia="楷体_GB2312"/>
        </w:rPr>
        <w:t xml:space="preserve">  </w:t>
      </w:r>
      <w:r>
        <w:rPr>
          <w:rFonts w:ascii="黑体" w:eastAsia="黑体" w:hAnsi="黑体" w:hint="eastAsia"/>
        </w:rPr>
        <w:t>林蛙抗菌</w:t>
      </w:r>
      <w:proofErr w:type="gramStart"/>
      <w:r>
        <w:rPr>
          <w:rFonts w:ascii="黑体" w:eastAsia="黑体" w:hAnsi="黑体" w:hint="eastAsia"/>
        </w:rPr>
        <w:t>肽</w:t>
      </w:r>
      <w:proofErr w:type="gramEnd"/>
      <w:r>
        <w:rPr>
          <w:rFonts w:ascii="黑体" w:eastAsia="黑体" w:hAnsi="黑体" w:hint="eastAsia"/>
        </w:rPr>
        <w:t>抑菌活性测定</w:t>
      </w:r>
    </w:p>
    <w:p w:rsidR="00B1306D" w:rsidRDefault="00B1306D" w:rsidP="00B1306D">
      <w:pPr>
        <w:ind w:firstLineChars="200" w:firstLine="420"/>
        <w:rPr>
          <w:rFonts w:ascii="宋体" w:hAnsi="宋体"/>
        </w:rPr>
      </w:pPr>
      <w:r>
        <w:rPr>
          <w:rFonts w:ascii="宋体" w:hAnsi="宋体" w:hint="eastAsia"/>
        </w:rPr>
        <w:t>分别采用平板活菌计数法</w:t>
      </w:r>
      <w:r>
        <w:rPr>
          <w:vertAlign w:val="superscript"/>
        </w:rPr>
        <w:t>[14]</w:t>
      </w:r>
      <w:r>
        <w:rPr>
          <w:rFonts w:ascii="宋体" w:hAnsi="宋体" w:hint="eastAsia"/>
        </w:rPr>
        <w:t>和滤纸</w:t>
      </w:r>
      <w:proofErr w:type="gramStart"/>
      <w:r>
        <w:rPr>
          <w:rFonts w:ascii="宋体" w:hAnsi="宋体" w:hint="eastAsia"/>
        </w:rPr>
        <w:t>片方法</w:t>
      </w:r>
      <w:proofErr w:type="gramEnd"/>
      <w:r>
        <w:rPr>
          <w:vertAlign w:val="superscript"/>
        </w:rPr>
        <w:t>[15]</w:t>
      </w:r>
      <w:r>
        <w:rPr>
          <w:rFonts w:ascii="宋体" w:hAnsi="宋体" w:hint="eastAsia"/>
        </w:rPr>
        <w:t>测定林蛙</w:t>
      </w:r>
      <w:proofErr w:type="gramStart"/>
      <w:r>
        <w:rPr>
          <w:rFonts w:ascii="宋体" w:hAnsi="宋体" w:hint="eastAsia"/>
        </w:rPr>
        <w:t>抗菌肽对临床</w:t>
      </w:r>
      <w:proofErr w:type="gramEnd"/>
      <w:r>
        <w:rPr>
          <w:rFonts w:ascii="宋体" w:hAnsi="宋体" w:hint="eastAsia"/>
        </w:rPr>
        <w:t>常见四种致病菌抑菌活性进行测定。</w:t>
      </w:r>
    </w:p>
    <w:p w:rsidR="00B1306D" w:rsidRDefault="00B1306D" w:rsidP="00B1306D">
      <w:pPr>
        <w:ind w:firstLineChars="200" w:firstLine="444"/>
        <w:rPr>
          <w:rFonts w:ascii="宋体" w:hAnsi="宋体"/>
          <w:spacing w:val="6"/>
        </w:rPr>
      </w:pPr>
      <w:r>
        <w:rPr>
          <w:spacing w:val="6"/>
        </w:rPr>
        <w:t>(1)</w:t>
      </w:r>
      <w:r>
        <w:rPr>
          <w:rFonts w:ascii="宋体" w:hAnsi="宋体" w:hint="eastAsia"/>
          <w:spacing w:val="6"/>
        </w:rPr>
        <w:t>平板活菌计数法测定林蛙抗菌</w:t>
      </w:r>
      <w:proofErr w:type="gramStart"/>
      <w:r>
        <w:rPr>
          <w:rFonts w:ascii="宋体" w:hAnsi="宋体" w:hint="eastAsia"/>
          <w:spacing w:val="6"/>
        </w:rPr>
        <w:t>肽</w:t>
      </w:r>
      <w:proofErr w:type="gramEnd"/>
      <w:r>
        <w:rPr>
          <w:rFonts w:ascii="宋体" w:hAnsi="宋体" w:hint="eastAsia"/>
          <w:spacing w:val="6"/>
        </w:rPr>
        <w:t>抑菌率。将试验</w:t>
      </w:r>
      <w:proofErr w:type="gramStart"/>
      <w:r>
        <w:rPr>
          <w:rFonts w:ascii="宋体" w:hAnsi="宋体" w:hint="eastAsia"/>
          <w:spacing w:val="6"/>
        </w:rPr>
        <w:t>菌</w:t>
      </w:r>
      <w:proofErr w:type="gramEnd"/>
      <w:r>
        <w:rPr>
          <w:spacing w:val="6"/>
        </w:rPr>
        <w:t>24 h</w:t>
      </w:r>
      <w:r>
        <w:rPr>
          <w:rFonts w:ascii="宋体" w:hAnsi="宋体" w:hint="eastAsia"/>
          <w:spacing w:val="6"/>
        </w:rPr>
        <w:t>斜面培养物用</w:t>
      </w:r>
      <w:r>
        <w:rPr>
          <w:spacing w:val="6"/>
        </w:rPr>
        <w:t>PBS</w:t>
      </w:r>
      <w:r>
        <w:rPr>
          <w:rFonts w:ascii="宋体" w:hAnsi="宋体" w:hint="eastAsia"/>
          <w:spacing w:val="6"/>
        </w:rPr>
        <w:t>洗下, 制成</w:t>
      </w:r>
      <w:proofErr w:type="gramStart"/>
      <w:r>
        <w:rPr>
          <w:rFonts w:ascii="宋体" w:hAnsi="宋体" w:hint="eastAsia"/>
          <w:spacing w:val="6"/>
        </w:rPr>
        <w:t>菌</w:t>
      </w:r>
      <w:proofErr w:type="gramEnd"/>
      <w:r>
        <w:rPr>
          <w:rFonts w:ascii="宋体" w:hAnsi="宋体" w:hint="eastAsia"/>
          <w:spacing w:val="6"/>
        </w:rPr>
        <w:t>悬液</w:t>
      </w:r>
      <w:r>
        <w:rPr>
          <w:spacing w:val="6"/>
        </w:rPr>
        <w:t>(</w:t>
      </w:r>
      <w:r>
        <w:rPr>
          <w:rFonts w:ascii="宋体" w:hAnsi="宋体" w:hint="eastAsia"/>
          <w:spacing w:val="6"/>
        </w:rPr>
        <w:t>要求的浓度为: 用</w:t>
      </w:r>
      <w:r>
        <w:rPr>
          <w:spacing w:val="6"/>
        </w:rPr>
        <w:t>100 µL</w:t>
      </w:r>
      <w:r>
        <w:rPr>
          <w:rFonts w:ascii="宋体" w:hAnsi="宋体" w:hint="eastAsia"/>
          <w:spacing w:val="6"/>
        </w:rPr>
        <w:t>滴于</w:t>
      </w:r>
      <w:r>
        <w:rPr>
          <w:spacing w:val="6"/>
        </w:rPr>
        <w:t>5 g</w:t>
      </w:r>
      <w:r>
        <w:rPr>
          <w:rFonts w:ascii="宋体" w:hAnsi="宋体" w:hint="eastAsia"/>
          <w:spacing w:val="6"/>
        </w:rPr>
        <w:t xml:space="preserve">样品上, </w:t>
      </w:r>
      <w:proofErr w:type="gramStart"/>
      <w:r>
        <w:rPr>
          <w:rFonts w:ascii="宋体" w:hAnsi="宋体" w:hint="eastAsia"/>
          <w:spacing w:val="6"/>
        </w:rPr>
        <w:t>回收菌数</w:t>
      </w:r>
      <w:proofErr w:type="gramEnd"/>
      <w:r>
        <w:rPr>
          <w:spacing w:val="6"/>
        </w:rPr>
        <w:t>(1~9)×10</w:t>
      </w:r>
      <w:r>
        <w:rPr>
          <w:spacing w:val="6"/>
          <w:vertAlign w:val="superscript"/>
        </w:rPr>
        <w:t xml:space="preserve">4 </w:t>
      </w:r>
      <w:proofErr w:type="spellStart"/>
      <w:r>
        <w:rPr>
          <w:spacing w:val="6"/>
        </w:rPr>
        <w:t>cfu</w:t>
      </w:r>
      <w:proofErr w:type="spellEnd"/>
      <w:r>
        <w:rPr>
          <w:spacing w:val="6"/>
        </w:rPr>
        <w:t>/mL</w:t>
      </w:r>
      <w:proofErr w:type="gramStart"/>
      <w:r>
        <w:rPr>
          <w:rFonts w:ascii="宋体" w:hAnsi="宋体" w:hint="eastAsia"/>
          <w:spacing w:val="6"/>
        </w:rPr>
        <w:t>取林蛙</w:t>
      </w:r>
      <w:proofErr w:type="gramEnd"/>
      <w:r>
        <w:rPr>
          <w:rFonts w:ascii="宋体" w:hAnsi="宋体" w:hint="eastAsia"/>
          <w:spacing w:val="6"/>
        </w:rPr>
        <w:t>抗菌</w:t>
      </w:r>
      <w:proofErr w:type="gramStart"/>
      <w:r>
        <w:rPr>
          <w:rFonts w:ascii="宋体" w:hAnsi="宋体" w:hint="eastAsia"/>
          <w:spacing w:val="6"/>
        </w:rPr>
        <w:t>肽</w:t>
      </w:r>
      <w:proofErr w:type="gramEnd"/>
      <w:r>
        <w:rPr>
          <w:rFonts w:ascii="宋体" w:hAnsi="宋体" w:hint="eastAsia"/>
          <w:spacing w:val="6"/>
        </w:rPr>
        <w:t>提取液样品</w:t>
      </w:r>
      <w:r>
        <w:rPr>
          <w:spacing w:val="6"/>
        </w:rPr>
        <w:t>(</w:t>
      </w:r>
      <w:r>
        <w:rPr>
          <w:rFonts w:ascii="宋体" w:hAnsi="宋体" w:hint="eastAsia"/>
          <w:spacing w:val="6"/>
        </w:rPr>
        <w:t>去离子水稀释至多肽浓度为</w:t>
      </w:r>
      <w:r>
        <w:rPr>
          <w:spacing w:val="6"/>
        </w:rPr>
        <w:t>1 mg/mL</w:t>
      </w:r>
      <w:r>
        <w:rPr>
          <w:rFonts w:ascii="宋体" w:hAnsi="宋体" w:hint="eastAsia"/>
          <w:spacing w:val="6"/>
        </w:rPr>
        <w:t>, 采用醋酸维持提取液原始</w:t>
      </w:r>
      <w:r>
        <w:rPr>
          <w:spacing w:val="6"/>
        </w:rPr>
        <w:t>pH</w:t>
      </w:r>
      <w:r>
        <w:rPr>
          <w:rFonts w:ascii="宋体" w:hAnsi="宋体" w:hint="eastAsia"/>
          <w:spacing w:val="6"/>
        </w:rPr>
        <w:t>值</w:t>
      </w:r>
      <w:r>
        <w:rPr>
          <w:spacing w:val="6"/>
        </w:rPr>
        <w:t>4.0</w:t>
      </w:r>
      <w:r>
        <w:rPr>
          <w:rFonts w:ascii="宋体" w:hAnsi="宋体" w:hint="eastAsia"/>
          <w:spacing w:val="6"/>
        </w:rPr>
        <w:t>, 灭菌处理</w:t>
      </w:r>
      <w:r>
        <w:rPr>
          <w:spacing w:val="6"/>
        </w:rPr>
        <w:t>)</w:t>
      </w:r>
      <w:r>
        <w:rPr>
          <w:rFonts w:ascii="宋体" w:hAnsi="宋体" w:hint="eastAsia"/>
          <w:spacing w:val="6"/>
        </w:rPr>
        <w:t>和对照样品</w:t>
      </w:r>
      <w:r>
        <w:rPr>
          <w:spacing w:val="6"/>
        </w:rPr>
        <w:t>(</w:t>
      </w:r>
      <w:r>
        <w:rPr>
          <w:rFonts w:ascii="宋体" w:hAnsi="宋体" w:hint="eastAsia"/>
          <w:spacing w:val="6"/>
        </w:rPr>
        <w:t>不含抗菌材料的</w:t>
      </w:r>
      <w:r>
        <w:rPr>
          <w:spacing w:val="6"/>
        </w:rPr>
        <w:t>pH</w:t>
      </w:r>
      <w:r>
        <w:rPr>
          <w:rFonts w:ascii="宋体" w:hAnsi="宋体" w:hint="eastAsia"/>
          <w:spacing w:val="6"/>
        </w:rPr>
        <w:t>为</w:t>
      </w:r>
      <w:r>
        <w:rPr>
          <w:spacing w:val="6"/>
        </w:rPr>
        <w:t>4.0</w:t>
      </w:r>
      <w:r>
        <w:rPr>
          <w:rFonts w:ascii="宋体" w:hAnsi="宋体" w:hint="eastAsia"/>
          <w:spacing w:val="6"/>
        </w:rPr>
        <w:t>的醋酸水溶液, 且经灭菌处理</w:t>
      </w:r>
      <w:r>
        <w:rPr>
          <w:spacing w:val="6"/>
        </w:rPr>
        <w:t>)</w:t>
      </w:r>
      <w:r>
        <w:rPr>
          <w:rFonts w:ascii="宋体" w:hAnsi="宋体" w:hint="eastAsia"/>
          <w:spacing w:val="6"/>
        </w:rPr>
        <w:t>各</w:t>
      </w:r>
      <w:r>
        <w:rPr>
          <w:spacing w:val="6"/>
        </w:rPr>
        <w:t>4</w:t>
      </w:r>
      <w:r>
        <w:rPr>
          <w:rFonts w:ascii="宋体" w:hAnsi="宋体" w:hint="eastAsia"/>
          <w:spacing w:val="6"/>
        </w:rPr>
        <w:t xml:space="preserve">管。 </w:t>
      </w:r>
    </w:p>
    <w:p w:rsidR="00B1306D" w:rsidRDefault="00B1306D" w:rsidP="00B1306D">
      <w:pPr>
        <w:ind w:firstLineChars="200" w:firstLine="420"/>
        <w:rPr>
          <w:rFonts w:ascii="宋体" w:hAnsi="宋体"/>
        </w:rPr>
      </w:pPr>
      <w:r>
        <w:rPr>
          <w:rFonts w:ascii="宋体" w:hAnsi="宋体" w:hint="eastAsia"/>
        </w:rPr>
        <w:t>取上述</w:t>
      </w:r>
      <w:proofErr w:type="gramStart"/>
      <w:r>
        <w:rPr>
          <w:rFonts w:ascii="宋体" w:hAnsi="宋体" w:hint="eastAsia"/>
        </w:rPr>
        <w:t>菌</w:t>
      </w:r>
      <w:proofErr w:type="gramEnd"/>
      <w:r>
        <w:rPr>
          <w:rFonts w:ascii="宋体" w:hAnsi="宋体" w:hint="eastAsia"/>
        </w:rPr>
        <w:t>悬液, 分别在每个被试样品和对照样品内均匀滴加</w:t>
      </w:r>
      <w:r>
        <w:t xml:space="preserve">100 </w:t>
      </w:r>
      <w:proofErr w:type="spellStart"/>
      <w:r>
        <w:t>uL</w:t>
      </w:r>
      <w:proofErr w:type="spellEnd"/>
      <w:r>
        <w:rPr>
          <w:rFonts w:ascii="宋体" w:hAnsi="宋体" w:hint="eastAsia"/>
        </w:rPr>
        <w:t>, 均匀混匀, 开始计时, 作用</w:t>
      </w:r>
      <w:r>
        <w:lastRenderedPageBreak/>
        <w:t>2</w:t>
      </w:r>
      <w:r>
        <w:rPr>
          <w:rFonts w:hAnsi="宋体" w:hint="eastAsia"/>
        </w:rPr>
        <w:t>、</w:t>
      </w:r>
      <w:r>
        <w:t>5</w:t>
      </w:r>
      <w:r>
        <w:rPr>
          <w:rFonts w:hAnsi="宋体" w:hint="eastAsia"/>
        </w:rPr>
        <w:t>、</w:t>
      </w:r>
      <w:r>
        <w:t>10</w:t>
      </w:r>
      <w:r>
        <w:rPr>
          <w:rFonts w:hAnsi="宋体" w:hint="eastAsia"/>
        </w:rPr>
        <w:t>、</w:t>
      </w:r>
      <w:r>
        <w:t>20 min</w:t>
      </w:r>
      <w:r>
        <w:rPr>
          <w:rFonts w:ascii="宋体" w:hAnsi="宋体" w:hint="eastAsia"/>
        </w:rPr>
        <w:t>, 往被</w:t>
      </w:r>
      <w:proofErr w:type="gramStart"/>
      <w:r>
        <w:rPr>
          <w:rFonts w:ascii="宋体" w:hAnsi="宋体" w:hint="eastAsia"/>
        </w:rPr>
        <w:t>试样品内投入</w:t>
      </w:r>
      <w:proofErr w:type="gramEnd"/>
      <w:r>
        <w:t>5 mL PBS</w:t>
      </w:r>
      <w:r>
        <w:rPr>
          <w:rFonts w:ascii="宋体" w:hAnsi="宋体" w:hint="eastAsia"/>
        </w:rPr>
        <w:t>, 充分混匀, 做适当稀释, 然后取其中</w:t>
      </w:r>
      <w:r>
        <w:t>2~3</w:t>
      </w:r>
      <w:r>
        <w:rPr>
          <w:rFonts w:ascii="宋体" w:hAnsi="宋体" w:hint="eastAsia"/>
        </w:rPr>
        <w:t>个稀释度, 分别吸取</w:t>
      </w:r>
      <w:r>
        <w:t>0.5 mL</w:t>
      </w:r>
      <w:r>
        <w:rPr>
          <w:rFonts w:ascii="宋体" w:hAnsi="宋体" w:hint="eastAsia"/>
        </w:rPr>
        <w:t>, 置于</w:t>
      </w:r>
      <w:r>
        <w:t>2</w:t>
      </w:r>
      <w:r>
        <w:rPr>
          <w:rFonts w:ascii="宋体" w:hAnsi="宋体" w:hint="eastAsia"/>
        </w:rPr>
        <w:t>个平</w:t>
      </w:r>
      <w:proofErr w:type="gramStart"/>
      <w:r>
        <w:rPr>
          <w:rFonts w:ascii="宋体" w:hAnsi="宋体" w:hint="eastAsia"/>
        </w:rPr>
        <w:t>皿</w:t>
      </w:r>
      <w:proofErr w:type="gramEnd"/>
      <w:r>
        <w:rPr>
          <w:rFonts w:ascii="宋体" w:hAnsi="宋体" w:hint="eastAsia"/>
        </w:rPr>
        <w:t>中, 用冷却至</w:t>
      </w:r>
      <w:r>
        <w:t xml:space="preserve">40 </w:t>
      </w:r>
      <w:r>
        <w:rPr>
          <w:rFonts w:ascii="宋体" w:hAnsi="宋体" w:hint="eastAsia"/>
        </w:rPr>
        <w:t>℃</w:t>
      </w:r>
      <w:r>
        <w:t xml:space="preserve">~45 </w:t>
      </w:r>
      <w:r>
        <w:rPr>
          <w:rFonts w:ascii="宋体" w:hAnsi="宋体" w:hint="eastAsia"/>
        </w:rPr>
        <w:t>℃的营养琼脂培养基</w:t>
      </w:r>
      <w:r>
        <w:t>(</w:t>
      </w:r>
      <w:r>
        <w:rPr>
          <w:rFonts w:ascii="宋体" w:hAnsi="宋体" w:hint="eastAsia"/>
        </w:rPr>
        <w:t>细菌</w:t>
      </w:r>
      <w:r>
        <w:t>)</w:t>
      </w:r>
      <w:r>
        <w:rPr>
          <w:rFonts w:ascii="宋体" w:hAnsi="宋体" w:hint="eastAsia"/>
        </w:rPr>
        <w:t>或沙氏琼脂培养基</w:t>
      </w:r>
      <w:r>
        <w:t>(</w:t>
      </w:r>
      <w:r>
        <w:rPr>
          <w:rFonts w:ascii="宋体" w:hAnsi="宋体" w:hint="eastAsia"/>
        </w:rPr>
        <w:t>真菌</w:t>
      </w:r>
      <w:r>
        <w:t>)15 mL</w:t>
      </w:r>
      <w:r>
        <w:rPr>
          <w:rFonts w:ascii="宋体" w:hAnsi="宋体" w:hint="eastAsia"/>
        </w:rPr>
        <w:t>作倾注, 转动平</w:t>
      </w:r>
      <w:proofErr w:type="gramStart"/>
      <w:r>
        <w:rPr>
          <w:rFonts w:ascii="宋体" w:hAnsi="宋体" w:hint="eastAsia"/>
        </w:rPr>
        <w:t>皿</w:t>
      </w:r>
      <w:proofErr w:type="gramEnd"/>
      <w:r>
        <w:rPr>
          <w:rFonts w:ascii="宋体" w:hAnsi="宋体" w:hint="eastAsia"/>
        </w:rPr>
        <w:t xml:space="preserve">, 使其充分均匀, 琼脂凝固后翻转平板, </w:t>
      </w:r>
      <w:r>
        <w:t xml:space="preserve">(35±2) </w:t>
      </w:r>
      <w:r>
        <w:rPr>
          <w:rFonts w:ascii="宋体" w:hAnsi="宋体" w:hint="eastAsia"/>
        </w:rPr>
        <w:t>℃培养</w:t>
      </w:r>
      <w:r>
        <w:t>48 h(</w:t>
      </w:r>
      <w:r>
        <w:rPr>
          <w:rFonts w:ascii="宋体" w:hAnsi="宋体" w:hint="eastAsia"/>
        </w:rPr>
        <w:t>细菌</w:t>
      </w:r>
      <w:r>
        <w:t>)</w:t>
      </w:r>
      <w:r>
        <w:rPr>
          <w:rFonts w:ascii="宋体" w:hAnsi="宋体" w:hint="eastAsia"/>
        </w:rPr>
        <w:t>或</w:t>
      </w:r>
      <w:r>
        <w:t>72 h(</w:t>
      </w:r>
      <w:r>
        <w:rPr>
          <w:rFonts w:ascii="宋体" w:hAnsi="宋体" w:hint="eastAsia"/>
        </w:rPr>
        <w:t>白色念珠菌、黑曲霉</w:t>
      </w:r>
      <w:r>
        <w:t>)</w:t>
      </w:r>
      <w:r>
        <w:rPr>
          <w:rFonts w:ascii="宋体" w:hAnsi="宋体" w:hint="eastAsia"/>
        </w:rPr>
        <w:t xml:space="preserve">, </w:t>
      </w:r>
      <w:proofErr w:type="gramStart"/>
      <w:r>
        <w:rPr>
          <w:rFonts w:ascii="宋体" w:hAnsi="宋体" w:hint="eastAsia"/>
        </w:rPr>
        <w:t>作活菌</w:t>
      </w:r>
      <w:proofErr w:type="gramEnd"/>
      <w:r>
        <w:rPr>
          <w:rFonts w:ascii="宋体" w:hAnsi="宋体" w:hint="eastAsia"/>
        </w:rPr>
        <w:t xml:space="preserve">菌落计数。 </w:t>
      </w:r>
    </w:p>
    <w:p w:rsidR="00B1306D" w:rsidRDefault="00B1306D" w:rsidP="00B1306D">
      <w:pPr>
        <w:spacing w:after="200"/>
      </w:pPr>
      <w:r>
        <w:rPr>
          <w:rFonts w:ascii="宋体" w:hAnsi="宋体" w:hint="eastAsia"/>
        </w:rPr>
        <w:t xml:space="preserve">试验重复3次, 按下式计算抑菌率: </w:t>
      </w:r>
    </w:p>
    <w:p w:rsidR="00B1306D" w:rsidRDefault="00B1306D" w:rsidP="00B1306D">
      <w:pPr>
        <w:adjustRightInd w:val="0"/>
        <w:snapToGrid w:val="0"/>
        <w:spacing w:line="312" w:lineRule="atLeast"/>
        <w:ind w:firstLineChars="200" w:firstLine="420"/>
      </w:pPr>
      <w:r>
        <w:rPr>
          <w:position w:val="-26"/>
        </w:rPr>
        <w:object w:dxaOrig="18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o:ole="">
            <v:imagedata r:id="rId11" o:title=""/>
          </v:shape>
          <o:OLEObject Type="Embed" ProgID="Equation.DSMT4" ShapeID="_x0000_i1025" DrawAspect="Content" ObjectID="_1517235461" r:id="rId12"/>
        </w:object>
      </w:r>
    </w:p>
    <w:p w:rsidR="00B1306D" w:rsidRDefault="00B1306D" w:rsidP="00B1306D">
      <w:pPr>
        <w:rPr>
          <w:rFonts w:ascii="宋体" w:hAnsi="宋体"/>
        </w:rPr>
      </w:pPr>
      <w:r>
        <w:rPr>
          <w:rFonts w:ascii="宋体" w:hAnsi="宋体" w:hint="eastAsia"/>
        </w:rPr>
        <w:t xml:space="preserve">式中: </w:t>
      </w:r>
      <w:r>
        <w:rPr>
          <w:i/>
        </w:rPr>
        <w:t>X</w:t>
      </w:r>
      <w:r>
        <w:rPr>
          <w:rFonts w:ascii="宋体" w:hAnsi="宋体" w:hint="eastAsia"/>
        </w:rPr>
        <w:t>为抑菌率,</w:t>
      </w:r>
      <w:r>
        <w:t xml:space="preserve"> %</w:t>
      </w:r>
      <w:r>
        <w:rPr>
          <w:rFonts w:ascii="宋体" w:hAnsi="宋体" w:hint="eastAsia"/>
        </w:rPr>
        <w:t xml:space="preserve">; </w:t>
      </w:r>
      <w:r>
        <w:rPr>
          <w:i/>
        </w:rPr>
        <w:t>N</w:t>
      </w:r>
      <w:r>
        <w:rPr>
          <w:i/>
          <w:vertAlign w:val="subscript"/>
        </w:rPr>
        <w:t>C</w:t>
      </w:r>
      <w:r>
        <w:rPr>
          <w:rFonts w:ascii="宋体" w:hAnsi="宋体" w:hint="eastAsia"/>
        </w:rPr>
        <w:t xml:space="preserve">为对照样片平均菌落数, </w:t>
      </w:r>
      <w:proofErr w:type="spellStart"/>
      <w:r>
        <w:t>cfu</w:t>
      </w:r>
      <w:proofErr w:type="spellEnd"/>
      <w:r>
        <w:t>/</w:t>
      </w:r>
      <w:r>
        <w:rPr>
          <w:rFonts w:ascii="宋体" w:hAnsi="宋体" w:hint="eastAsia"/>
        </w:rPr>
        <w:t xml:space="preserve">片; </w:t>
      </w:r>
      <w:r>
        <w:rPr>
          <w:i/>
        </w:rPr>
        <w:t>N</w:t>
      </w:r>
      <w:r>
        <w:rPr>
          <w:i/>
          <w:vertAlign w:val="subscript"/>
        </w:rPr>
        <w:t>S</w:t>
      </w:r>
      <w:r>
        <w:rPr>
          <w:rFonts w:ascii="宋体" w:hAnsi="宋体" w:hint="eastAsia"/>
        </w:rPr>
        <w:t>为被试样</w:t>
      </w:r>
      <w:proofErr w:type="gramStart"/>
      <w:r>
        <w:rPr>
          <w:rFonts w:ascii="宋体" w:hAnsi="宋体" w:hint="eastAsia"/>
        </w:rPr>
        <w:t>品平均</w:t>
      </w:r>
      <w:proofErr w:type="gramEnd"/>
      <w:r>
        <w:rPr>
          <w:rFonts w:ascii="宋体" w:hAnsi="宋体" w:hint="eastAsia"/>
        </w:rPr>
        <w:t>菌落数,</w:t>
      </w:r>
      <w:r>
        <w:t xml:space="preserve"> </w:t>
      </w:r>
      <w:proofErr w:type="spellStart"/>
      <w:r>
        <w:t>cfu</w:t>
      </w:r>
      <w:proofErr w:type="spellEnd"/>
      <w:r>
        <w:t>/</w:t>
      </w:r>
      <w:r>
        <w:rPr>
          <w:rFonts w:ascii="宋体" w:hAnsi="宋体" w:hint="eastAsia"/>
        </w:rPr>
        <w:t>片。</w:t>
      </w:r>
    </w:p>
    <w:p w:rsidR="00B1306D" w:rsidRDefault="00B1306D" w:rsidP="00B1306D">
      <w:pPr>
        <w:rPr>
          <w:rFonts w:ascii="宋体" w:hAnsi="宋体"/>
        </w:rPr>
      </w:pPr>
      <w:r>
        <w:t>(2)</w:t>
      </w:r>
      <w:r>
        <w:rPr>
          <w:rFonts w:ascii="宋体" w:hAnsi="宋体" w:hint="eastAsia"/>
        </w:rPr>
        <w:t>滤纸片测定林蛙抗菌</w:t>
      </w:r>
      <w:proofErr w:type="gramStart"/>
      <w:r>
        <w:rPr>
          <w:rFonts w:ascii="宋体" w:hAnsi="宋体" w:hint="eastAsia"/>
        </w:rPr>
        <w:t>肽</w:t>
      </w:r>
      <w:proofErr w:type="gramEnd"/>
      <w:r>
        <w:rPr>
          <w:rFonts w:ascii="宋体" w:hAnsi="宋体" w:hint="eastAsia"/>
        </w:rPr>
        <w:t>抑菌圈直径</w:t>
      </w:r>
      <w:r>
        <w:rPr>
          <w:vertAlign w:val="superscript"/>
        </w:rPr>
        <w:t>[15]</w:t>
      </w:r>
      <w:r>
        <w:rPr>
          <w:rFonts w:ascii="宋体" w:hAnsi="宋体" w:hint="eastAsia"/>
        </w:rPr>
        <w:t>。采用</w:t>
      </w:r>
      <w:r>
        <w:t>5 mm</w:t>
      </w:r>
      <w:r>
        <w:rPr>
          <w:rFonts w:ascii="宋体" w:hAnsi="宋体" w:hint="eastAsia"/>
        </w:rPr>
        <w:t>直径滤纸片进行。</w:t>
      </w:r>
    </w:p>
    <w:p w:rsidR="00B1306D" w:rsidRPr="00B1306D" w:rsidRDefault="00B1306D" w:rsidP="00B1306D">
      <w:pPr>
        <w:pStyle w:val="2"/>
      </w:pPr>
      <w:r w:rsidRPr="00B1306D">
        <w:t xml:space="preserve">3  </w:t>
      </w:r>
      <w:r w:rsidRPr="00B1306D">
        <w:rPr>
          <w:rFonts w:hint="eastAsia"/>
        </w:rPr>
        <w:t>结果与分析</w:t>
      </w:r>
      <w:r w:rsidRPr="00B1306D">
        <w:rPr>
          <w:rFonts w:hint="eastAsia"/>
        </w:rPr>
        <w:t xml:space="preserve"> </w:t>
      </w:r>
      <w:r w:rsidRPr="00B1306D">
        <w:rPr>
          <w:rFonts w:hint="eastAsia"/>
          <w:color w:val="FF0000"/>
        </w:rPr>
        <w:t>(</w:t>
      </w:r>
      <w:r w:rsidRPr="00B1306D">
        <w:rPr>
          <w:rFonts w:hint="eastAsia"/>
          <w:color w:val="FF0000"/>
        </w:rPr>
        <w:t>四号宋体</w:t>
      </w:r>
      <w:r w:rsidRPr="00B1306D">
        <w:rPr>
          <w:rFonts w:hint="eastAsia"/>
          <w:color w:val="FF0000"/>
        </w:rPr>
        <w:t>)</w:t>
      </w:r>
    </w:p>
    <w:p w:rsidR="00B1306D" w:rsidRPr="00B1306D" w:rsidRDefault="00B1306D" w:rsidP="00B1306D">
      <w:pPr>
        <w:pStyle w:val="8"/>
        <w:rPr>
          <w:rFonts w:ascii="黑体" w:eastAsia="黑体" w:hAnsi="黑体"/>
          <w:sz w:val="22"/>
          <w:szCs w:val="20"/>
        </w:rPr>
      </w:pPr>
      <w:r w:rsidRPr="00B1306D">
        <w:rPr>
          <w:rFonts w:ascii="黑体" w:eastAsia="黑体" w:hAnsi="黑体"/>
          <w:sz w:val="21"/>
        </w:rPr>
        <w:t>3.1</w:t>
      </w:r>
      <w:r w:rsidRPr="00B1306D">
        <w:rPr>
          <w:rFonts w:ascii="黑体" w:eastAsia="黑体" w:hAnsi="黑体"/>
        </w:rPr>
        <w:t xml:space="preserve">  </w:t>
      </w:r>
      <w:r w:rsidRPr="00B1306D">
        <w:rPr>
          <w:rFonts w:ascii="黑体" w:eastAsia="黑体" w:hAnsi="黑体" w:hint="eastAsia"/>
          <w:sz w:val="21"/>
        </w:rPr>
        <w:t>林蛙皮抗菌肽的氨基酸组分分析</w:t>
      </w:r>
    </w:p>
    <w:p w:rsidR="00B1306D" w:rsidRDefault="00B1306D" w:rsidP="00B1306D">
      <w:pPr>
        <w:ind w:firstLineChars="200" w:firstLine="420"/>
        <w:rPr>
          <w:rFonts w:ascii="宋体" w:hAnsi="宋体"/>
        </w:rPr>
      </w:pPr>
      <w:r>
        <w:rPr>
          <w:rFonts w:ascii="宋体" w:hAnsi="宋体" w:hint="eastAsia"/>
        </w:rPr>
        <w:t>由图</w:t>
      </w:r>
      <w:r>
        <w:t>2</w:t>
      </w:r>
      <w:r>
        <w:rPr>
          <w:rFonts w:ascii="宋体" w:hAnsi="宋体" w:hint="eastAsia"/>
        </w:rPr>
        <w:t>可以看出, 对比标准氨基酸图谱, 林蛙</w:t>
      </w:r>
      <w:proofErr w:type="gramStart"/>
      <w:r>
        <w:rPr>
          <w:rFonts w:ascii="宋体" w:hAnsi="宋体" w:hint="eastAsia"/>
        </w:rPr>
        <w:lastRenderedPageBreak/>
        <w:t>抗菌肽中氨基酸</w:t>
      </w:r>
      <w:proofErr w:type="gramEnd"/>
      <w:r>
        <w:rPr>
          <w:rFonts w:ascii="宋体" w:hAnsi="宋体" w:hint="eastAsia"/>
        </w:rPr>
        <w:t>主要有:</w:t>
      </w:r>
      <w:r>
        <w:t xml:space="preserve"> His</w:t>
      </w:r>
      <w:r>
        <w:rPr>
          <w:rFonts w:hAnsi="宋体" w:hint="eastAsia"/>
        </w:rPr>
        <w:t>、</w:t>
      </w:r>
      <w:proofErr w:type="spellStart"/>
      <w:r>
        <w:t>Ser</w:t>
      </w:r>
      <w:proofErr w:type="spellEnd"/>
      <w:r>
        <w:rPr>
          <w:rFonts w:hAnsi="宋体" w:hint="eastAsia"/>
        </w:rPr>
        <w:t>、</w:t>
      </w:r>
      <w:proofErr w:type="spellStart"/>
      <w:r>
        <w:t>Arg</w:t>
      </w:r>
      <w:proofErr w:type="spellEnd"/>
      <w:r>
        <w:rPr>
          <w:rFonts w:hAnsi="宋体" w:hint="eastAsia"/>
        </w:rPr>
        <w:t>、</w:t>
      </w:r>
      <w:proofErr w:type="spellStart"/>
      <w:r>
        <w:t>Gly</w:t>
      </w:r>
      <w:proofErr w:type="spellEnd"/>
      <w:r>
        <w:rPr>
          <w:rFonts w:hAnsi="宋体" w:hint="eastAsia"/>
        </w:rPr>
        <w:t>、</w:t>
      </w:r>
      <w:r>
        <w:t>Asp</w:t>
      </w:r>
      <w:r>
        <w:rPr>
          <w:rFonts w:hAnsi="宋体" w:hint="eastAsia"/>
        </w:rPr>
        <w:t>、</w:t>
      </w:r>
      <w:proofErr w:type="spellStart"/>
      <w:r>
        <w:t>Glu</w:t>
      </w:r>
      <w:proofErr w:type="spellEnd"/>
      <w:r>
        <w:rPr>
          <w:rFonts w:hAnsi="宋体" w:hint="eastAsia"/>
        </w:rPr>
        <w:t>、</w:t>
      </w:r>
      <w:proofErr w:type="spellStart"/>
      <w:r>
        <w:t>Thr</w:t>
      </w:r>
      <w:proofErr w:type="spellEnd"/>
      <w:r>
        <w:rPr>
          <w:rFonts w:hAnsi="宋体" w:hint="eastAsia"/>
        </w:rPr>
        <w:t>、</w:t>
      </w:r>
      <w:r>
        <w:t>Ala</w:t>
      </w:r>
      <w:r>
        <w:rPr>
          <w:rFonts w:hAnsi="宋体" w:hint="eastAsia"/>
        </w:rPr>
        <w:t>、</w:t>
      </w:r>
      <w:r>
        <w:t>Pro</w:t>
      </w:r>
      <w:r>
        <w:rPr>
          <w:rFonts w:hAnsi="宋体" w:hint="eastAsia"/>
        </w:rPr>
        <w:t>、</w:t>
      </w:r>
      <w:proofErr w:type="spellStart"/>
      <w:r>
        <w:t>Cys</w:t>
      </w:r>
      <w:proofErr w:type="spellEnd"/>
      <w:r>
        <w:rPr>
          <w:rFonts w:hAnsi="宋体" w:hint="eastAsia"/>
        </w:rPr>
        <w:t>、</w:t>
      </w:r>
      <w:r>
        <w:t>Lys</w:t>
      </w:r>
      <w:r>
        <w:rPr>
          <w:rFonts w:hAnsi="宋体" w:hint="eastAsia"/>
        </w:rPr>
        <w:t>、</w:t>
      </w:r>
      <w:r>
        <w:t>Tyr</w:t>
      </w:r>
      <w:r>
        <w:rPr>
          <w:rFonts w:hAnsi="宋体" w:hint="eastAsia"/>
        </w:rPr>
        <w:t>、</w:t>
      </w:r>
      <w:r>
        <w:t>Met</w:t>
      </w:r>
      <w:r>
        <w:rPr>
          <w:rFonts w:hAnsi="宋体" w:hint="eastAsia"/>
        </w:rPr>
        <w:t>、</w:t>
      </w:r>
      <w:r>
        <w:t>Val</w:t>
      </w:r>
      <w:r>
        <w:rPr>
          <w:rFonts w:hAnsi="宋体" w:hint="eastAsia"/>
        </w:rPr>
        <w:t>、</w:t>
      </w:r>
      <w:r>
        <w:t>Ile</w:t>
      </w:r>
      <w:r>
        <w:rPr>
          <w:rFonts w:hAnsi="宋体" w:hint="eastAsia"/>
        </w:rPr>
        <w:t>、</w:t>
      </w:r>
      <w:proofErr w:type="spellStart"/>
      <w:r>
        <w:t>Leu</w:t>
      </w:r>
      <w:proofErr w:type="spellEnd"/>
      <w:r>
        <w:rPr>
          <w:rFonts w:hAnsi="宋体" w:hint="eastAsia"/>
        </w:rPr>
        <w:t>、</w:t>
      </w:r>
      <w:proofErr w:type="spellStart"/>
      <w:r>
        <w:t>Phe</w:t>
      </w:r>
      <w:proofErr w:type="spellEnd"/>
      <w:r>
        <w:rPr>
          <w:rFonts w:ascii="宋体" w:hAnsi="宋体" w:hint="eastAsia"/>
        </w:rPr>
        <w:t>, 其中含量最高的为碱性氨基酸</w:t>
      </w:r>
      <w:r>
        <w:t>Lys</w:t>
      </w:r>
      <w:r>
        <w:rPr>
          <w:rFonts w:hint="eastAsia"/>
        </w:rPr>
        <w:t>、</w:t>
      </w:r>
      <w:proofErr w:type="spellStart"/>
      <w:r>
        <w:t>Ser</w:t>
      </w:r>
      <w:proofErr w:type="spellEnd"/>
      <w:r>
        <w:rPr>
          <w:rFonts w:hAnsi="宋体" w:hint="eastAsia"/>
        </w:rPr>
        <w:t>、</w:t>
      </w:r>
      <w:r>
        <w:t>His</w:t>
      </w:r>
      <w:r>
        <w:rPr>
          <w:rFonts w:ascii="宋体" w:hAnsi="宋体" w:hint="eastAsia"/>
        </w:rPr>
        <w:t>与</w:t>
      </w:r>
      <w:proofErr w:type="spellStart"/>
      <w:r>
        <w:t>Arg</w:t>
      </w:r>
      <w:proofErr w:type="spellEnd"/>
      <w:r>
        <w:rPr>
          <w:rFonts w:ascii="宋体" w:hAnsi="宋体" w:hint="eastAsia"/>
        </w:rPr>
        <w:t>含量也显著高于其余</w:t>
      </w:r>
      <w:r>
        <w:t>14</w:t>
      </w:r>
      <w:r>
        <w:rPr>
          <w:rFonts w:ascii="宋体" w:hAnsi="宋体" w:hint="eastAsia"/>
        </w:rPr>
        <w:t>种氨基酸, 因此, 判断林蛙抗菌肽为碱性多肽。</w:t>
      </w:r>
    </w:p>
    <w:p w:rsidR="00B1306D" w:rsidRPr="00B1306D" w:rsidRDefault="00B1306D" w:rsidP="00B1306D">
      <w:pPr>
        <w:pStyle w:val="8"/>
        <w:rPr>
          <w:rFonts w:ascii="黑体" w:eastAsia="黑体" w:hAnsi="黑体"/>
          <w:sz w:val="21"/>
        </w:rPr>
      </w:pPr>
      <w:r w:rsidRPr="00B1306D">
        <w:rPr>
          <w:rFonts w:ascii="黑体" w:eastAsia="黑体" w:hAnsi="黑体"/>
          <w:sz w:val="21"/>
        </w:rPr>
        <w:t xml:space="preserve">3.2  </w:t>
      </w:r>
      <w:r w:rsidRPr="00B1306D">
        <w:rPr>
          <w:rFonts w:ascii="黑体" w:eastAsia="黑体" w:hAnsi="黑体" w:hint="eastAsia"/>
          <w:sz w:val="21"/>
        </w:rPr>
        <w:t>林蛙抗菌</w:t>
      </w:r>
      <w:proofErr w:type="gramStart"/>
      <w:r w:rsidRPr="00B1306D">
        <w:rPr>
          <w:rFonts w:ascii="黑体" w:eastAsia="黑体" w:hAnsi="黑体" w:hint="eastAsia"/>
          <w:sz w:val="21"/>
        </w:rPr>
        <w:t>肽</w:t>
      </w:r>
      <w:proofErr w:type="gramEnd"/>
      <w:r w:rsidRPr="00B1306D">
        <w:rPr>
          <w:rFonts w:ascii="黑体" w:eastAsia="黑体" w:hAnsi="黑体" w:hint="eastAsia"/>
          <w:sz w:val="21"/>
        </w:rPr>
        <w:t>抑菌实验结果分析</w:t>
      </w:r>
    </w:p>
    <w:p w:rsidR="00B1306D" w:rsidRDefault="00B1306D" w:rsidP="00B1306D">
      <w:pPr>
        <w:ind w:firstLineChars="200" w:firstLine="412"/>
        <w:rPr>
          <w:rFonts w:ascii="宋体" w:hAnsi="宋体"/>
          <w:spacing w:val="-2"/>
        </w:rPr>
      </w:pPr>
      <w:r>
        <w:rPr>
          <w:rFonts w:ascii="宋体" w:hAnsi="宋体" w:hint="eastAsia"/>
          <w:spacing w:val="-2"/>
        </w:rPr>
        <w:t>林蛙抗菌</w:t>
      </w:r>
      <w:proofErr w:type="gramStart"/>
      <w:r>
        <w:rPr>
          <w:rFonts w:ascii="宋体" w:hAnsi="宋体" w:hint="eastAsia"/>
          <w:spacing w:val="-2"/>
        </w:rPr>
        <w:t>肽</w:t>
      </w:r>
      <w:proofErr w:type="gramEnd"/>
      <w:r>
        <w:rPr>
          <w:rFonts w:ascii="宋体" w:hAnsi="宋体" w:hint="eastAsia"/>
          <w:spacing w:val="-2"/>
        </w:rPr>
        <w:t>样品作用</w:t>
      </w:r>
      <w:r>
        <w:rPr>
          <w:spacing w:val="-2"/>
        </w:rPr>
        <w:t>2 min</w:t>
      </w:r>
      <w:r>
        <w:rPr>
          <w:rFonts w:ascii="宋体" w:hAnsi="宋体" w:hint="eastAsia"/>
          <w:spacing w:val="-2"/>
        </w:rPr>
        <w:t>, 对四种致病菌抑菌率均可达</w:t>
      </w:r>
      <w:r>
        <w:rPr>
          <w:spacing w:val="-2"/>
        </w:rPr>
        <w:t>85%</w:t>
      </w:r>
      <w:r>
        <w:rPr>
          <w:rFonts w:ascii="宋体" w:hAnsi="宋体" w:hint="eastAsia"/>
          <w:spacing w:val="-2"/>
        </w:rPr>
        <w:t>以上, 作用</w:t>
      </w:r>
      <w:r>
        <w:rPr>
          <w:spacing w:val="-2"/>
        </w:rPr>
        <w:t>5 min</w:t>
      </w:r>
      <w:r>
        <w:rPr>
          <w:rFonts w:ascii="宋体" w:hAnsi="宋体" w:hint="eastAsia"/>
          <w:spacing w:val="-2"/>
        </w:rPr>
        <w:t>, 对四种致病菌抑菌率可达</w:t>
      </w:r>
      <w:r>
        <w:rPr>
          <w:spacing w:val="-2"/>
        </w:rPr>
        <w:t>100%</w:t>
      </w:r>
      <w:r>
        <w:rPr>
          <w:rFonts w:ascii="宋体" w:hAnsi="宋体" w:hint="eastAsia"/>
          <w:spacing w:val="-2"/>
        </w:rPr>
        <w:t>, 抑菌效果显著, 具有很高应用前景</w:t>
      </w:r>
      <w:r>
        <w:rPr>
          <w:spacing w:val="-2"/>
        </w:rPr>
        <w:t>(</w:t>
      </w:r>
      <w:r>
        <w:rPr>
          <w:rFonts w:ascii="宋体" w:hAnsi="宋体" w:hint="eastAsia"/>
          <w:spacing w:val="-2"/>
        </w:rPr>
        <w:t>见表</w:t>
      </w:r>
      <w:r>
        <w:rPr>
          <w:spacing w:val="-2"/>
        </w:rPr>
        <w:t>1)</w:t>
      </w:r>
      <w:r>
        <w:rPr>
          <w:rFonts w:ascii="宋体" w:hAnsi="宋体" w:hint="eastAsia"/>
          <w:spacing w:val="-2"/>
        </w:rPr>
        <w:t>。</w:t>
      </w:r>
    </w:p>
    <w:p w:rsidR="00B1306D" w:rsidRDefault="00B1306D" w:rsidP="00B1306D">
      <w:pPr>
        <w:ind w:firstLineChars="200" w:firstLine="420"/>
        <w:rPr>
          <w:rFonts w:ascii="宋体" w:hAnsi="宋体"/>
        </w:rPr>
      </w:pPr>
      <w:r>
        <w:rPr>
          <w:rFonts w:ascii="宋体" w:hAnsi="宋体" w:hint="eastAsia"/>
        </w:rPr>
        <w:t>滤纸</w:t>
      </w:r>
      <w:proofErr w:type="gramStart"/>
      <w:r>
        <w:rPr>
          <w:rFonts w:ascii="宋体" w:hAnsi="宋体" w:hint="eastAsia"/>
        </w:rPr>
        <w:t>片结果</w:t>
      </w:r>
      <w:proofErr w:type="gramEnd"/>
      <w:r>
        <w:rPr>
          <w:rFonts w:ascii="宋体" w:hAnsi="宋体" w:hint="eastAsia"/>
        </w:rPr>
        <w:t>显示</w:t>
      </w:r>
      <w:r>
        <w:t>(</w:t>
      </w:r>
      <w:r>
        <w:rPr>
          <w:rFonts w:ascii="宋体" w:hAnsi="宋体" w:hint="eastAsia"/>
        </w:rPr>
        <w:t>图</w:t>
      </w:r>
      <w:r>
        <w:t>3)</w:t>
      </w:r>
      <w:r>
        <w:rPr>
          <w:rFonts w:ascii="宋体" w:hAnsi="宋体" w:hint="eastAsia"/>
        </w:rPr>
        <w:t>, 林蛙抗菌</w:t>
      </w:r>
      <w:proofErr w:type="gramStart"/>
      <w:r>
        <w:rPr>
          <w:rFonts w:ascii="宋体" w:hAnsi="宋体" w:hint="eastAsia"/>
        </w:rPr>
        <w:t>肽</w:t>
      </w:r>
      <w:proofErr w:type="gramEnd"/>
      <w:r>
        <w:rPr>
          <w:rFonts w:ascii="宋体" w:hAnsi="宋体" w:hint="eastAsia"/>
        </w:rPr>
        <w:t>提取液对四株</w:t>
      </w:r>
      <w:proofErr w:type="gramStart"/>
      <w:r>
        <w:rPr>
          <w:rFonts w:ascii="宋体" w:hAnsi="宋体" w:hint="eastAsia"/>
        </w:rPr>
        <w:t>菌</w:t>
      </w:r>
      <w:proofErr w:type="gramEnd"/>
      <w:r>
        <w:rPr>
          <w:rFonts w:ascii="宋体" w:hAnsi="宋体" w:hint="eastAsia"/>
        </w:rPr>
        <w:t>抑菌圈直径均大于</w:t>
      </w:r>
      <w:r>
        <w:t>10 mm(4</w:t>
      </w:r>
      <w:r>
        <w:rPr>
          <w:rFonts w:ascii="宋体" w:hAnsi="宋体" w:hint="eastAsia"/>
        </w:rPr>
        <w:t>组平行滤纸片</w:t>
      </w:r>
      <w:r>
        <w:t>)</w:t>
      </w:r>
      <w:r>
        <w:rPr>
          <w:rFonts w:ascii="宋体" w:hAnsi="宋体" w:hint="eastAsia"/>
        </w:rPr>
        <w:t>, 而相同</w:t>
      </w:r>
      <w:r>
        <w:t>pH</w:t>
      </w:r>
      <w:r>
        <w:rPr>
          <w:rFonts w:ascii="宋体" w:hAnsi="宋体" w:hint="eastAsia"/>
        </w:rPr>
        <w:t>醋酸水溶液无抑菌圈出现</w:t>
      </w:r>
      <w:r>
        <w:t>(</w:t>
      </w:r>
      <w:r>
        <w:rPr>
          <w:rFonts w:ascii="宋体" w:hAnsi="宋体" w:hint="eastAsia"/>
        </w:rPr>
        <w:t>中间滤纸片</w:t>
      </w:r>
      <w:r>
        <w:t>)</w:t>
      </w:r>
      <w:r>
        <w:rPr>
          <w:rFonts w:ascii="宋体" w:hAnsi="宋体" w:hint="eastAsia"/>
        </w:rPr>
        <w:t>, 证明林蛙抗菌</w:t>
      </w:r>
      <w:proofErr w:type="gramStart"/>
      <w:r>
        <w:rPr>
          <w:rFonts w:ascii="宋体" w:hAnsi="宋体" w:hint="eastAsia"/>
        </w:rPr>
        <w:t>肽对四株菌</w:t>
      </w:r>
      <w:proofErr w:type="gramEnd"/>
      <w:r>
        <w:rPr>
          <w:rFonts w:ascii="宋体" w:hAnsi="宋体" w:hint="eastAsia"/>
        </w:rPr>
        <w:t>均有很强的抑菌活性。</w:t>
      </w:r>
    </w:p>
    <w:p w:rsidR="0009516C" w:rsidRDefault="0009516C" w:rsidP="0009516C">
      <w:pPr>
        <w:ind w:right="-149"/>
        <w:jc w:val="center"/>
        <w:rPr>
          <w:b/>
        </w:rPr>
        <w:sectPr w:rsidR="0009516C">
          <w:type w:val="continuous"/>
          <w:pgSz w:w="11906" w:h="16838" w:code="9"/>
          <w:pgMar w:top="1219" w:right="1106" w:bottom="1219" w:left="1106" w:header="765" w:footer="720" w:gutter="0"/>
          <w:cols w:num="2" w:space="425"/>
          <w:titlePg/>
          <w:docGrid w:type="linesAndChars" w:linePitch="312"/>
        </w:sectPr>
      </w:pPr>
    </w:p>
    <w:p w:rsidR="00E411E1" w:rsidRDefault="00E411E1" w:rsidP="00E411E1">
      <w:pPr>
        <w:adjustRightInd w:val="0"/>
        <w:snapToGrid w:val="0"/>
        <w:spacing w:beforeLines="100" w:before="312" w:line="312" w:lineRule="atLeast"/>
        <w:jc w:val="center"/>
      </w:pPr>
      <w:r>
        <w:rPr>
          <w:noProof/>
        </w:rPr>
        <w:lastRenderedPageBreak/>
        <w:drawing>
          <wp:inline distT="0" distB="0" distL="0" distR="0" wp14:anchorId="00233712" wp14:editId="5A924494">
            <wp:extent cx="5486400" cy="2409190"/>
            <wp:effectExtent l="0" t="0" r="0" b="0"/>
            <wp:docPr id="6" name="图片 6" descr="李兰洲t2w"/>
            <wp:cNvGraphicFramePr/>
            <a:graphic xmlns:a="http://schemas.openxmlformats.org/drawingml/2006/main">
              <a:graphicData uri="http://schemas.openxmlformats.org/drawingml/2006/picture">
                <pic:pic xmlns:pic="http://schemas.openxmlformats.org/drawingml/2006/picture">
                  <pic:nvPicPr>
                    <pic:cNvPr id="6" name="图片 6" descr="李兰洲t2w"/>
                    <pic:cNvPicPr/>
                  </pic:nvPicPr>
                  <pic:blipFill>
                    <a:blip r:embed="rId13"/>
                    <a:stretch>
                      <a:fillRect/>
                    </a:stretch>
                  </pic:blipFill>
                  <pic:spPr>
                    <a:xfrm>
                      <a:off x="0" y="0"/>
                      <a:ext cx="5486400" cy="2409190"/>
                    </a:xfrm>
                    <a:prstGeom prst="rect">
                      <a:avLst/>
                    </a:prstGeom>
                    <a:noFill/>
                    <a:ln w="9525">
                      <a:noFill/>
                      <a:miter/>
                    </a:ln>
                  </pic:spPr>
                </pic:pic>
              </a:graphicData>
            </a:graphic>
          </wp:inline>
        </w:drawing>
      </w:r>
    </w:p>
    <w:p w:rsidR="00E411E1" w:rsidRDefault="00E411E1" w:rsidP="00E411E1">
      <w:pPr>
        <w:pStyle w:val="aa"/>
        <w:spacing w:before="0" w:after="0" w:line="240" w:lineRule="auto"/>
        <w:rPr>
          <w:color w:val="FF0000"/>
        </w:rPr>
      </w:pPr>
      <w:r w:rsidRPr="00E411E1">
        <w:rPr>
          <w:rFonts w:hint="eastAsia"/>
        </w:rPr>
        <w:t>图</w:t>
      </w:r>
      <w:r w:rsidRPr="00E411E1">
        <w:rPr>
          <w:rFonts w:hint="eastAsia"/>
        </w:rPr>
        <w:t xml:space="preserve">2  </w:t>
      </w:r>
      <w:r w:rsidRPr="00E411E1">
        <w:rPr>
          <w:rFonts w:hint="eastAsia"/>
        </w:rPr>
        <w:t>林蛙抗菌</w:t>
      </w:r>
      <w:proofErr w:type="gramStart"/>
      <w:r w:rsidRPr="00E411E1">
        <w:rPr>
          <w:rFonts w:hint="eastAsia"/>
        </w:rPr>
        <w:t>肽</w:t>
      </w:r>
      <w:proofErr w:type="gramEnd"/>
      <w:r w:rsidRPr="00E411E1">
        <w:rPr>
          <w:rFonts w:hint="eastAsia"/>
        </w:rPr>
        <w:t>水解液氨基酸分析</w:t>
      </w:r>
      <w:r>
        <w:rPr>
          <w:rFonts w:hint="eastAsia"/>
          <w:color w:val="FF0000"/>
        </w:rPr>
        <w:t>（小五宋体）</w:t>
      </w:r>
    </w:p>
    <w:p w:rsidR="00E411E1" w:rsidRPr="00E411E1" w:rsidRDefault="00E411E1" w:rsidP="00E411E1">
      <w:pPr>
        <w:pStyle w:val="aa"/>
        <w:spacing w:before="0" w:after="0" w:line="240" w:lineRule="auto"/>
        <w:rPr>
          <w:color w:val="FF0000"/>
        </w:rPr>
      </w:pPr>
      <w:r w:rsidRPr="00E411E1">
        <w:rPr>
          <w:rFonts w:hint="eastAsia"/>
        </w:rPr>
        <w:t xml:space="preserve">Fig. </w:t>
      </w:r>
      <w:proofErr w:type="gramStart"/>
      <w:r w:rsidRPr="00E411E1">
        <w:rPr>
          <w:rFonts w:hint="eastAsia"/>
        </w:rPr>
        <w:t>2  Composition</w:t>
      </w:r>
      <w:proofErr w:type="gramEnd"/>
      <w:r w:rsidRPr="00E411E1">
        <w:rPr>
          <w:rFonts w:hint="eastAsia"/>
        </w:rPr>
        <w:t xml:space="preserve"> of amino acid from peptide hydrolysate of antibacterial forest frog </w:t>
      </w:r>
      <w:r w:rsidRPr="00E411E1">
        <w:rPr>
          <w:rFonts w:hint="eastAsia"/>
          <w:color w:val="FF0000"/>
        </w:rPr>
        <w:t>(</w:t>
      </w:r>
      <w:r w:rsidRPr="00E411E1">
        <w:rPr>
          <w:rFonts w:hint="eastAsia"/>
          <w:color w:val="FF0000"/>
        </w:rPr>
        <w:t>图题和表题需中英对照</w:t>
      </w:r>
      <w:r w:rsidRPr="00E411E1">
        <w:rPr>
          <w:rFonts w:hint="eastAsia"/>
          <w:color w:val="FF0000"/>
        </w:rPr>
        <w:t>)</w:t>
      </w:r>
    </w:p>
    <w:p w:rsidR="003868B0" w:rsidRPr="003868B0" w:rsidRDefault="003868B0" w:rsidP="00E411E1">
      <w:pPr>
        <w:pStyle w:val="aa"/>
        <w:spacing w:before="0" w:after="0" w:line="240" w:lineRule="auto"/>
        <w:jc w:val="both"/>
      </w:pPr>
    </w:p>
    <w:p w:rsidR="00E411E1" w:rsidRDefault="00E411E1" w:rsidP="00E411E1">
      <w:pPr>
        <w:pStyle w:val="aa"/>
        <w:spacing w:before="0" w:after="0" w:line="240" w:lineRule="auto"/>
      </w:pPr>
      <w:r w:rsidRPr="00E411E1">
        <w:rPr>
          <w:rFonts w:hint="eastAsia"/>
        </w:rPr>
        <w:t>表</w:t>
      </w:r>
      <w:r w:rsidRPr="00E411E1">
        <w:rPr>
          <w:rFonts w:hint="eastAsia"/>
        </w:rPr>
        <w:t xml:space="preserve">1  </w:t>
      </w:r>
      <w:r w:rsidRPr="00E411E1">
        <w:rPr>
          <w:rFonts w:hint="eastAsia"/>
        </w:rPr>
        <w:t>林蛙</w:t>
      </w:r>
      <w:proofErr w:type="gramStart"/>
      <w:r w:rsidRPr="00E411E1">
        <w:rPr>
          <w:rFonts w:hint="eastAsia"/>
        </w:rPr>
        <w:t>抗菌肽对抑菌</w:t>
      </w:r>
      <w:proofErr w:type="gramEnd"/>
      <w:r w:rsidRPr="00E411E1">
        <w:rPr>
          <w:rFonts w:hint="eastAsia"/>
        </w:rPr>
        <w:t>率实验结果</w:t>
      </w:r>
    </w:p>
    <w:p w:rsidR="0009516C" w:rsidRDefault="00E411E1" w:rsidP="00E411E1">
      <w:pPr>
        <w:pStyle w:val="aa"/>
        <w:spacing w:before="0" w:after="0" w:line="240" w:lineRule="auto"/>
      </w:pPr>
      <w:r w:rsidRPr="00E411E1">
        <w:t>Table 1  Bacteriostatic rate of the antimicrobial peptide</w:t>
      </w:r>
      <w:r w:rsidR="0009516C" w:rsidRPr="00E411E1">
        <w:rPr>
          <w:rFonts w:hint="eastAsia"/>
        </w:rPr>
        <w:t xml:space="preserve"> </w:t>
      </w:r>
      <w:r w:rsidR="0009516C" w:rsidRPr="000646F9">
        <w:rPr>
          <w:rFonts w:hint="eastAsia"/>
          <w:color w:val="FF0000"/>
        </w:rPr>
        <w:t>(</w:t>
      </w:r>
      <w:proofErr w:type="gramStart"/>
      <w:r w:rsidR="0009516C" w:rsidRPr="000646F9">
        <w:rPr>
          <w:rFonts w:hint="eastAsia"/>
          <w:color w:val="FF0000"/>
        </w:rPr>
        <w:t>图题和表题需</w:t>
      </w:r>
      <w:proofErr w:type="gramEnd"/>
      <w:r w:rsidR="0009516C" w:rsidRPr="000646F9">
        <w:rPr>
          <w:rFonts w:hint="eastAsia"/>
          <w:color w:val="FF0000"/>
        </w:rPr>
        <w:t>中英对照</w:t>
      </w:r>
      <w:r w:rsidR="0009516C" w:rsidRPr="000646F9">
        <w:rPr>
          <w:rFonts w:hint="eastAsia"/>
          <w:color w:val="FF0000"/>
        </w:rPr>
        <w:t>)</w:t>
      </w:r>
    </w:p>
    <w:tbl>
      <w:tblPr>
        <w:tblW w:w="9645" w:type="dxa"/>
        <w:jc w:val="center"/>
        <w:tblLayout w:type="fixed"/>
        <w:tblCellMar>
          <w:left w:w="30" w:type="dxa"/>
          <w:right w:w="30" w:type="dxa"/>
        </w:tblCellMar>
        <w:tblLook w:val="04A0" w:firstRow="1" w:lastRow="0" w:firstColumn="1" w:lastColumn="0" w:noHBand="0" w:noVBand="1"/>
      </w:tblPr>
      <w:tblGrid>
        <w:gridCol w:w="1832"/>
        <w:gridCol w:w="1964"/>
        <w:gridCol w:w="1142"/>
        <w:gridCol w:w="1306"/>
        <w:gridCol w:w="1308"/>
        <w:gridCol w:w="2093"/>
      </w:tblGrid>
      <w:tr w:rsidR="00E411E1" w:rsidTr="00E411E1">
        <w:trPr>
          <w:trHeight w:val="340"/>
          <w:jc w:val="center"/>
        </w:trPr>
        <w:tc>
          <w:tcPr>
            <w:tcW w:w="1832" w:type="dxa"/>
            <w:tcBorders>
              <w:top w:val="single" w:sz="6" w:space="0" w:color="auto"/>
              <w:left w:val="nil"/>
              <w:bottom w:val="single" w:sz="4" w:space="0" w:color="auto"/>
              <w:right w:val="nil"/>
            </w:tcBorders>
            <w:vAlign w:val="center"/>
            <w:hideMark/>
          </w:tcPr>
          <w:p w:rsidR="00E411E1" w:rsidRDefault="00E411E1">
            <w:pPr>
              <w:spacing w:line="0" w:lineRule="atLeast"/>
              <w:jc w:val="center"/>
              <w:rPr>
                <w:rFonts w:ascii="宋体" w:hAnsi="宋体"/>
                <w:sz w:val="15"/>
                <w:szCs w:val="15"/>
              </w:rPr>
            </w:pPr>
            <w:r>
              <w:rPr>
                <w:rFonts w:ascii="宋体" w:hAnsi="宋体" w:hint="eastAsia"/>
                <w:sz w:val="15"/>
                <w:szCs w:val="15"/>
              </w:rPr>
              <w:t>作用时间</w:t>
            </w:r>
            <w:r>
              <w:rPr>
                <w:rFonts w:ascii="宋体" w:hAnsi="宋体" w:hint="eastAsia"/>
                <w:color w:val="FF0000"/>
              </w:rPr>
              <w:t>(六号宋体)</w:t>
            </w:r>
          </w:p>
        </w:tc>
        <w:tc>
          <w:tcPr>
            <w:tcW w:w="1964" w:type="dxa"/>
            <w:tcBorders>
              <w:top w:val="single" w:sz="6" w:space="0" w:color="auto"/>
              <w:left w:val="nil"/>
              <w:bottom w:val="single" w:sz="4" w:space="0" w:color="auto"/>
              <w:right w:val="nil"/>
            </w:tcBorders>
            <w:vAlign w:val="center"/>
            <w:hideMark/>
          </w:tcPr>
          <w:p w:rsidR="00E411E1" w:rsidRDefault="00E411E1">
            <w:pPr>
              <w:spacing w:line="0" w:lineRule="atLeast"/>
              <w:jc w:val="center"/>
              <w:rPr>
                <w:sz w:val="15"/>
                <w:szCs w:val="15"/>
              </w:rPr>
            </w:pPr>
            <w:r>
              <w:rPr>
                <w:sz w:val="15"/>
                <w:szCs w:val="15"/>
              </w:rPr>
              <w:t>2 min</w:t>
            </w:r>
          </w:p>
        </w:tc>
        <w:tc>
          <w:tcPr>
            <w:tcW w:w="1142" w:type="dxa"/>
            <w:tcBorders>
              <w:top w:val="single" w:sz="6" w:space="0" w:color="auto"/>
              <w:left w:val="nil"/>
              <w:bottom w:val="single" w:sz="4" w:space="0" w:color="auto"/>
              <w:right w:val="nil"/>
            </w:tcBorders>
            <w:vAlign w:val="center"/>
            <w:hideMark/>
          </w:tcPr>
          <w:p w:rsidR="00E411E1" w:rsidRDefault="00E411E1">
            <w:pPr>
              <w:spacing w:line="0" w:lineRule="atLeast"/>
              <w:jc w:val="center"/>
              <w:rPr>
                <w:sz w:val="15"/>
                <w:szCs w:val="15"/>
              </w:rPr>
            </w:pPr>
            <w:r>
              <w:rPr>
                <w:sz w:val="15"/>
                <w:szCs w:val="15"/>
              </w:rPr>
              <w:t>5 min</w:t>
            </w:r>
          </w:p>
        </w:tc>
        <w:tc>
          <w:tcPr>
            <w:tcW w:w="1306" w:type="dxa"/>
            <w:tcBorders>
              <w:top w:val="single" w:sz="6" w:space="0" w:color="auto"/>
              <w:left w:val="nil"/>
              <w:bottom w:val="single" w:sz="4" w:space="0" w:color="auto"/>
              <w:right w:val="nil"/>
            </w:tcBorders>
            <w:vAlign w:val="center"/>
            <w:hideMark/>
          </w:tcPr>
          <w:p w:rsidR="00E411E1" w:rsidRDefault="00E411E1">
            <w:pPr>
              <w:spacing w:line="0" w:lineRule="atLeast"/>
              <w:jc w:val="center"/>
              <w:rPr>
                <w:sz w:val="15"/>
                <w:szCs w:val="15"/>
              </w:rPr>
            </w:pPr>
            <w:r>
              <w:rPr>
                <w:sz w:val="15"/>
                <w:szCs w:val="15"/>
              </w:rPr>
              <w:t>10 min</w:t>
            </w:r>
          </w:p>
        </w:tc>
        <w:tc>
          <w:tcPr>
            <w:tcW w:w="1308" w:type="dxa"/>
            <w:tcBorders>
              <w:top w:val="single" w:sz="6" w:space="0" w:color="auto"/>
              <w:left w:val="nil"/>
              <w:bottom w:val="single" w:sz="4" w:space="0" w:color="auto"/>
              <w:right w:val="nil"/>
            </w:tcBorders>
            <w:vAlign w:val="center"/>
            <w:hideMark/>
          </w:tcPr>
          <w:p w:rsidR="00E411E1" w:rsidRDefault="00E411E1">
            <w:pPr>
              <w:spacing w:line="0" w:lineRule="atLeast"/>
              <w:jc w:val="center"/>
              <w:rPr>
                <w:sz w:val="15"/>
                <w:szCs w:val="15"/>
              </w:rPr>
            </w:pPr>
            <w:r>
              <w:rPr>
                <w:sz w:val="15"/>
                <w:szCs w:val="15"/>
              </w:rPr>
              <w:t>20 min</w:t>
            </w:r>
          </w:p>
        </w:tc>
        <w:tc>
          <w:tcPr>
            <w:tcW w:w="2093" w:type="dxa"/>
            <w:tcBorders>
              <w:top w:val="single" w:sz="6" w:space="0" w:color="auto"/>
              <w:left w:val="nil"/>
              <w:bottom w:val="single" w:sz="4" w:space="0" w:color="auto"/>
              <w:right w:val="nil"/>
            </w:tcBorders>
            <w:vAlign w:val="center"/>
            <w:hideMark/>
          </w:tcPr>
          <w:p w:rsidR="00E411E1" w:rsidRDefault="00E411E1">
            <w:pPr>
              <w:spacing w:line="0" w:lineRule="atLeast"/>
              <w:jc w:val="center"/>
              <w:rPr>
                <w:sz w:val="15"/>
                <w:szCs w:val="15"/>
              </w:rPr>
            </w:pPr>
            <w:r>
              <w:rPr>
                <w:rFonts w:ascii="宋体" w:hAnsi="宋体" w:hint="eastAsia"/>
                <w:sz w:val="15"/>
                <w:szCs w:val="15"/>
              </w:rPr>
              <w:t>抑菌圈直径</w:t>
            </w:r>
            <w:r>
              <w:rPr>
                <w:sz w:val="15"/>
                <w:szCs w:val="15"/>
              </w:rPr>
              <w:t>(mm)</w:t>
            </w:r>
          </w:p>
        </w:tc>
      </w:tr>
      <w:tr w:rsidR="00E411E1" w:rsidTr="00E411E1">
        <w:trPr>
          <w:trHeight w:val="340"/>
          <w:jc w:val="center"/>
        </w:trPr>
        <w:tc>
          <w:tcPr>
            <w:tcW w:w="1832" w:type="dxa"/>
            <w:tcBorders>
              <w:top w:val="single" w:sz="4" w:space="0" w:color="auto"/>
              <w:left w:val="nil"/>
              <w:bottom w:val="nil"/>
              <w:right w:val="nil"/>
            </w:tcBorders>
            <w:vAlign w:val="center"/>
            <w:hideMark/>
          </w:tcPr>
          <w:p w:rsidR="00E411E1" w:rsidRDefault="00E411E1">
            <w:pPr>
              <w:spacing w:line="0" w:lineRule="atLeast"/>
              <w:jc w:val="center"/>
              <w:rPr>
                <w:rFonts w:ascii="宋体" w:hAnsi="宋体"/>
                <w:sz w:val="15"/>
                <w:szCs w:val="15"/>
              </w:rPr>
            </w:pPr>
            <w:r>
              <w:rPr>
                <w:rFonts w:ascii="宋体" w:hAnsi="宋体" w:hint="eastAsia"/>
                <w:sz w:val="15"/>
                <w:szCs w:val="15"/>
              </w:rPr>
              <w:t>白色念珠菌</w:t>
            </w:r>
          </w:p>
        </w:tc>
        <w:tc>
          <w:tcPr>
            <w:tcW w:w="1964" w:type="dxa"/>
            <w:tcBorders>
              <w:top w:val="single" w:sz="4" w:space="0" w:color="auto"/>
              <w:left w:val="nil"/>
              <w:bottom w:val="nil"/>
              <w:right w:val="nil"/>
            </w:tcBorders>
            <w:vAlign w:val="center"/>
            <w:hideMark/>
          </w:tcPr>
          <w:p w:rsidR="00E411E1" w:rsidRDefault="00E411E1">
            <w:pPr>
              <w:spacing w:line="0" w:lineRule="atLeast"/>
              <w:jc w:val="center"/>
              <w:rPr>
                <w:sz w:val="15"/>
                <w:szCs w:val="15"/>
              </w:rPr>
            </w:pPr>
            <w:r>
              <w:rPr>
                <w:sz w:val="15"/>
                <w:szCs w:val="15"/>
              </w:rPr>
              <w:t>89.75%</w:t>
            </w:r>
          </w:p>
        </w:tc>
        <w:tc>
          <w:tcPr>
            <w:tcW w:w="1142" w:type="dxa"/>
            <w:tcBorders>
              <w:top w:val="single" w:sz="4" w:space="0" w:color="auto"/>
              <w:left w:val="nil"/>
              <w:bottom w:val="nil"/>
              <w:right w:val="nil"/>
            </w:tcBorders>
            <w:vAlign w:val="center"/>
            <w:hideMark/>
          </w:tcPr>
          <w:p w:rsidR="00E411E1" w:rsidRDefault="00E411E1">
            <w:pPr>
              <w:spacing w:line="0" w:lineRule="atLeast"/>
              <w:jc w:val="center"/>
              <w:rPr>
                <w:sz w:val="15"/>
                <w:szCs w:val="15"/>
              </w:rPr>
            </w:pPr>
            <w:r>
              <w:rPr>
                <w:sz w:val="15"/>
                <w:szCs w:val="15"/>
              </w:rPr>
              <w:t>100%</w:t>
            </w:r>
          </w:p>
        </w:tc>
        <w:tc>
          <w:tcPr>
            <w:tcW w:w="1306" w:type="dxa"/>
            <w:tcBorders>
              <w:top w:val="single" w:sz="4" w:space="0" w:color="auto"/>
              <w:left w:val="nil"/>
              <w:bottom w:val="nil"/>
              <w:right w:val="nil"/>
            </w:tcBorders>
            <w:vAlign w:val="center"/>
            <w:hideMark/>
          </w:tcPr>
          <w:p w:rsidR="00E411E1" w:rsidRDefault="00E411E1">
            <w:pPr>
              <w:spacing w:line="0" w:lineRule="atLeast"/>
              <w:jc w:val="center"/>
              <w:rPr>
                <w:sz w:val="15"/>
                <w:szCs w:val="15"/>
              </w:rPr>
            </w:pPr>
            <w:r>
              <w:rPr>
                <w:sz w:val="15"/>
                <w:szCs w:val="15"/>
              </w:rPr>
              <w:t>100%</w:t>
            </w:r>
          </w:p>
        </w:tc>
        <w:tc>
          <w:tcPr>
            <w:tcW w:w="1308" w:type="dxa"/>
            <w:tcBorders>
              <w:top w:val="single" w:sz="4" w:space="0" w:color="auto"/>
              <w:left w:val="nil"/>
              <w:bottom w:val="nil"/>
              <w:right w:val="nil"/>
            </w:tcBorders>
            <w:vAlign w:val="center"/>
            <w:hideMark/>
          </w:tcPr>
          <w:p w:rsidR="00E411E1" w:rsidRDefault="00E411E1">
            <w:pPr>
              <w:spacing w:line="0" w:lineRule="atLeast"/>
              <w:jc w:val="center"/>
              <w:rPr>
                <w:sz w:val="15"/>
                <w:szCs w:val="15"/>
              </w:rPr>
            </w:pPr>
            <w:r>
              <w:rPr>
                <w:sz w:val="15"/>
                <w:szCs w:val="15"/>
              </w:rPr>
              <w:t>100%</w:t>
            </w:r>
          </w:p>
        </w:tc>
        <w:tc>
          <w:tcPr>
            <w:tcW w:w="2093" w:type="dxa"/>
            <w:tcBorders>
              <w:top w:val="single" w:sz="4" w:space="0" w:color="auto"/>
              <w:left w:val="nil"/>
              <w:bottom w:val="nil"/>
              <w:right w:val="nil"/>
            </w:tcBorders>
            <w:vAlign w:val="center"/>
            <w:hideMark/>
          </w:tcPr>
          <w:p w:rsidR="00E411E1" w:rsidRDefault="00E411E1">
            <w:pPr>
              <w:spacing w:line="0" w:lineRule="atLeast"/>
              <w:jc w:val="center"/>
              <w:rPr>
                <w:sz w:val="15"/>
                <w:szCs w:val="15"/>
              </w:rPr>
            </w:pPr>
            <w:r>
              <w:rPr>
                <w:sz w:val="15"/>
                <w:szCs w:val="15"/>
              </w:rPr>
              <w:t>10.55</w:t>
            </w:r>
          </w:p>
        </w:tc>
      </w:tr>
      <w:tr w:rsidR="00E411E1" w:rsidTr="00E411E1">
        <w:trPr>
          <w:trHeight w:val="340"/>
          <w:jc w:val="center"/>
        </w:trPr>
        <w:tc>
          <w:tcPr>
            <w:tcW w:w="1832" w:type="dxa"/>
            <w:vAlign w:val="center"/>
            <w:hideMark/>
          </w:tcPr>
          <w:p w:rsidR="00E411E1" w:rsidRDefault="00E411E1">
            <w:pPr>
              <w:spacing w:line="0" w:lineRule="atLeast"/>
              <w:jc w:val="center"/>
              <w:rPr>
                <w:rFonts w:ascii="宋体" w:hAnsi="宋体"/>
                <w:sz w:val="15"/>
                <w:szCs w:val="15"/>
              </w:rPr>
            </w:pPr>
            <w:r>
              <w:rPr>
                <w:rFonts w:ascii="宋体" w:hAnsi="宋体" w:hint="eastAsia"/>
                <w:sz w:val="15"/>
                <w:szCs w:val="15"/>
              </w:rPr>
              <w:t>铜绿假单胞菌</w:t>
            </w:r>
          </w:p>
        </w:tc>
        <w:tc>
          <w:tcPr>
            <w:tcW w:w="1964" w:type="dxa"/>
            <w:vAlign w:val="center"/>
            <w:hideMark/>
          </w:tcPr>
          <w:p w:rsidR="00E411E1" w:rsidRDefault="00E411E1">
            <w:pPr>
              <w:spacing w:line="0" w:lineRule="atLeast"/>
              <w:jc w:val="center"/>
              <w:rPr>
                <w:sz w:val="15"/>
                <w:szCs w:val="15"/>
              </w:rPr>
            </w:pPr>
            <w:r>
              <w:rPr>
                <w:sz w:val="15"/>
                <w:szCs w:val="15"/>
              </w:rPr>
              <w:t>93.92%</w:t>
            </w:r>
          </w:p>
        </w:tc>
        <w:tc>
          <w:tcPr>
            <w:tcW w:w="1142" w:type="dxa"/>
            <w:vAlign w:val="center"/>
            <w:hideMark/>
          </w:tcPr>
          <w:p w:rsidR="00E411E1" w:rsidRDefault="00E411E1">
            <w:pPr>
              <w:spacing w:line="0" w:lineRule="atLeast"/>
              <w:jc w:val="center"/>
              <w:rPr>
                <w:sz w:val="15"/>
                <w:szCs w:val="15"/>
              </w:rPr>
            </w:pPr>
            <w:r>
              <w:rPr>
                <w:sz w:val="15"/>
                <w:szCs w:val="15"/>
              </w:rPr>
              <w:t>100%</w:t>
            </w:r>
          </w:p>
        </w:tc>
        <w:tc>
          <w:tcPr>
            <w:tcW w:w="1306" w:type="dxa"/>
            <w:vAlign w:val="center"/>
            <w:hideMark/>
          </w:tcPr>
          <w:p w:rsidR="00E411E1" w:rsidRDefault="00E411E1">
            <w:pPr>
              <w:spacing w:line="0" w:lineRule="atLeast"/>
              <w:jc w:val="center"/>
              <w:rPr>
                <w:sz w:val="15"/>
                <w:szCs w:val="15"/>
              </w:rPr>
            </w:pPr>
            <w:r>
              <w:rPr>
                <w:sz w:val="15"/>
                <w:szCs w:val="15"/>
              </w:rPr>
              <w:t>100%</w:t>
            </w:r>
          </w:p>
        </w:tc>
        <w:tc>
          <w:tcPr>
            <w:tcW w:w="1308" w:type="dxa"/>
            <w:vAlign w:val="center"/>
            <w:hideMark/>
          </w:tcPr>
          <w:p w:rsidR="00E411E1" w:rsidRDefault="00E411E1">
            <w:pPr>
              <w:spacing w:line="0" w:lineRule="atLeast"/>
              <w:jc w:val="center"/>
              <w:rPr>
                <w:sz w:val="15"/>
                <w:szCs w:val="15"/>
              </w:rPr>
            </w:pPr>
            <w:r>
              <w:rPr>
                <w:sz w:val="15"/>
                <w:szCs w:val="15"/>
              </w:rPr>
              <w:t>100%</w:t>
            </w:r>
          </w:p>
        </w:tc>
        <w:tc>
          <w:tcPr>
            <w:tcW w:w="2093" w:type="dxa"/>
            <w:vAlign w:val="center"/>
            <w:hideMark/>
          </w:tcPr>
          <w:p w:rsidR="00E411E1" w:rsidRDefault="00E411E1">
            <w:pPr>
              <w:spacing w:line="0" w:lineRule="atLeast"/>
              <w:jc w:val="center"/>
              <w:rPr>
                <w:sz w:val="15"/>
                <w:szCs w:val="15"/>
              </w:rPr>
            </w:pPr>
            <w:r>
              <w:rPr>
                <w:sz w:val="15"/>
                <w:szCs w:val="15"/>
              </w:rPr>
              <w:t>18.12</w:t>
            </w:r>
          </w:p>
        </w:tc>
      </w:tr>
      <w:tr w:rsidR="00E411E1" w:rsidTr="00E411E1">
        <w:trPr>
          <w:trHeight w:val="340"/>
          <w:jc w:val="center"/>
        </w:trPr>
        <w:tc>
          <w:tcPr>
            <w:tcW w:w="1832" w:type="dxa"/>
            <w:vAlign w:val="center"/>
            <w:hideMark/>
          </w:tcPr>
          <w:p w:rsidR="00E411E1" w:rsidRDefault="00E411E1">
            <w:pPr>
              <w:spacing w:line="0" w:lineRule="atLeast"/>
              <w:jc w:val="center"/>
              <w:rPr>
                <w:rFonts w:ascii="宋体" w:hAnsi="宋体"/>
                <w:sz w:val="15"/>
                <w:szCs w:val="15"/>
              </w:rPr>
            </w:pPr>
            <w:r>
              <w:rPr>
                <w:rFonts w:ascii="宋体" w:hAnsi="宋体" w:hint="eastAsia"/>
                <w:sz w:val="15"/>
                <w:szCs w:val="15"/>
              </w:rPr>
              <w:t>大肠杆菌</w:t>
            </w:r>
          </w:p>
        </w:tc>
        <w:tc>
          <w:tcPr>
            <w:tcW w:w="1964" w:type="dxa"/>
            <w:vAlign w:val="center"/>
            <w:hideMark/>
          </w:tcPr>
          <w:p w:rsidR="00E411E1" w:rsidRDefault="00E411E1">
            <w:pPr>
              <w:spacing w:line="0" w:lineRule="atLeast"/>
              <w:jc w:val="center"/>
              <w:rPr>
                <w:sz w:val="15"/>
                <w:szCs w:val="15"/>
              </w:rPr>
            </w:pPr>
            <w:r>
              <w:rPr>
                <w:sz w:val="15"/>
                <w:szCs w:val="15"/>
              </w:rPr>
              <w:t>90.58%</w:t>
            </w:r>
          </w:p>
        </w:tc>
        <w:tc>
          <w:tcPr>
            <w:tcW w:w="1142" w:type="dxa"/>
            <w:vAlign w:val="center"/>
            <w:hideMark/>
          </w:tcPr>
          <w:p w:rsidR="00E411E1" w:rsidRDefault="00E411E1">
            <w:pPr>
              <w:spacing w:line="0" w:lineRule="atLeast"/>
              <w:jc w:val="center"/>
              <w:rPr>
                <w:sz w:val="15"/>
                <w:szCs w:val="15"/>
              </w:rPr>
            </w:pPr>
            <w:r>
              <w:rPr>
                <w:sz w:val="15"/>
                <w:szCs w:val="15"/>
              </w:rPr>
              <w:t>100%</w:t>
            </w:r>
          </w:p>
        </w:tc>
        <w:tc>
          <w:tcPr>
            <w:tcW w:w="1306" w:type="dxa"/>
            <w:vAlign w:val="center"/>
            <w:hideMark/>
          </w:tcPr>
          <w:p w:rsidR="00E411E1" w:rsidRDefault="00E411E1">
            <w:pPr>
              <w:spacing w:line="0" w:lineRule="atLeast"/>
              <w:jc w:val="center"/>
              <w:rPr>
                <w:sz w:val="15"/>
                <w:szCs w:val="15"/>
              </w:rPr>
            </w:pPr>
            <w:r>
              <w:rPr>
                <w:sz w:val="15"/>
                <w:szCs w:val="15"/>
              </w:rPr>
              <w:t>100%</w:t>
            </w:r>
          </w:p>
        </w:tc>
        <w:tc>
          <w:tcPr>
            <w:tcW w:w="1308" w:type="dxa"/>
            <w:vAlign w:val="center"/>
            <w:hideMark/>
          </w:tcPr>
          <w:p w:rsidR="00E411E1" w:rsidRDefault="00E411E1">
            <w:pPr>
              <w:spacing w:line="0" w:lineRule="atLeast"/>
              <w:jc w:val="center"/>
              <w:rPr>
                <w:sz w:val="15"/>
                <w:szCs w:val="15"/>
              </w:rPr>
            </w:pPr>
            <w:r>
              <w:rPr>
                <w:sz w:val="15"/>
                <w:szCs w:val="15"/>
              </w:rPr>
              <w:t>100%</w:t>
            </w:r>
          </w:p>
        </w:tc>
        <w:tc>
          <w:tcPr>
            <w:tcW w:w="2093" w:type="dxa"/>
            <w:vAlign w:val="center"/>
            <w:hideMark/>
          </w:tcPr>
          <w:p w:rsidR="00E411E1" w:rsidRDefault="00E411E1">
            <w:pPr>
              <w:spacing w:line="0" w:lineRule="atLeast"/>
              <w:jc w:val="center"/>
              <w:rPr>
                <w:sz w:val="15"/>
                <w:szCs w:val="15"/>
              </w:rPr>
            </w:pPr>
            <w:r>
              <w:rPr>
                <w:sz w:val="15"/>
                <w:szCs w:val="15"/>
              </w:rPr>
              <w:t>13.54</w:t>
            </w:r>
          </w:p>
        </w:tc>
      </w:tr>
      <w:tr w:rsidR="00E411E1" w:rsidTr="00E411E1">
        <w:trPr>
          <w:trHeight w:val="340"/>
          <w:jc w:val="center"/>
        </w:trPr>
        <w:tc>
          <w:tcPr>
            <w:tcW w:w="1832" w:type="dxa"/>
            <w:tcBorders>
              <w:top w:val="nil"/>
              <w:left w:val="nil"/>
              <w:bottom w:val="single" w:sz="6" w:space="0" w:color="auto"/>
              <w:right w:val="nil"/>
            </w:tcBorders>
            <w:vAlign w:val="center"/>
            <w:hideMark/>
          </w:tcPr>
          <w:p w:rsidR="00E411E1" w:rsidRDefault="00E411E1">
            <w:pPr>
              <w:spacing w:line="0" w:lineRule="atLeast"/>
              <w:jc w:val="center"/>
              <w:rPr>
                <w:rFonts w:ascii="宋体" w:hAnsi="宋体"/>
                <w:sz w:val="15"/>
                <w:szCs w:val="15"/>
              </w:rPr>
            </w:pPr>
            <w:r>
              <w:rPr>
                <w:rFonts w:ascii="宋体" w:hAnsi="宋体" w:hint="eastAsia"/>
                <w:sz w:val="15"/>
                <w:szCs w:val="15"/>
              </w:rPr>
              <w:t>金黄色葡萄球菌</w:t>
            </w:r>
          </w:p>
        </w:tc>
        <w:tc>
          <w:tcPr>
            <w:tcW w:w="1964" w:type="dxa"/>
            <w:tcBorders>
              <w:top w:val="nil"/>
              <w:left w:val="nil"/>
              <w:bottom w:val="single" w:sz="6" w:space="0" w:color="auto"/>
              <w:right w:val="nil"/>
            </w:tcBorders>
            <w:vAlign w:val="center"/>
            <w:hideMark/>
          </w:tcPr>
          <w:p w:rsidR="00E411E1" w:rsidRDefault="00E411E1">
            <w:pPr>
              <w:spacing w:line="0" w:lineRule="atLeast"/>
              <w:jc w:val="center"/>
              <w:rPr>
                <w:sz w:val="15"/>
                <w:szCs w:val="15"/>
              </w:rPr>
            </w:pPr>
            <w:r>
              <w:rPr>
                <w:sz w:val="15"/>
                <w:szCs w:val="15"/>
              </w:rPr>
              <w:t>99.13%</w:t>
            </w:r>
          </w:p>
        </w:tc>
        <w:tc>
          <w:tcPr>
            <w:tcW w:w="1142" w:type="dxa"/>
            <w:tcBorders>
              <w:top w:val="nil"/>
              <w:left w:val="nil"/>
              <w:bottom w:val="single" w:sz="6" w:space="0" w:color="auto"/>
              <w:right w:val="nil"/>
            </w:tcBorders>
            <w:vAlign w:val="center"/>
            <w:hideMark/>
          </w:tcPr>
          <w:p w:rsidR="00E411E1" w:rsidRDefault="00E411E1">
            <w:pPr>
              <w:spacing w:line="0" w:lineRule="atLeast"/>
              <w:jc w:val="center"/>
              <w:rPr>
                <w:sz w:val="15"/>
                <w:szCs w:val="15"/>
              </w:rPr>
            </w:pPr>
            <w:r>
              <w:rPr>
                <w:sz w:val="15"/>
                <w:szCs w:val="15"/>
              </w:rPr>
              <w:t>100%</w:t>
            </w:r>
          </w:p>
        </w:tc>
        <w:tc>
          <w:tcPr>
            <w:tcW w:w="1306" w:type="dxa"/>
            <w:tcBorders>
              <w:top w:val="nil"/>
              <w:left w:val="nil"/>
              <w:bottom w:val="single" w:sz="6" w:space="0" w:color="auto"/>
              <w:right w:val="nil"/>
            </w:tcBorders>
            <w:vAlign w:val="center"/>
            <w:hideMark/>
          </w:tcPr>
          <w:p w:rsidR="00E411E1" w:rsidRDefault="00E411E1">
            <w:pPr>
              <w:spacing w:line="0" w:lineRule="atLeast"/>
              <w:jc w:val="center"/>
              <w:rPr>
                <w:sz w:val="15"/>
                <w:szCs w:val="15"/>
              </w:rPr>
            </w:pPr>
            <w:r>
              <w:rPr>
                <w:sz w:val="15"/>
                <w:szCs w:val="15"/>
              </w:rPr>
              <w:t>100%</w:t>
            </w:r>
          </w:p>
        </w:tc>
        <w:tc>
          <w:tcPr>
            <w:tcW w:w="1308" w:type="dxa"/>
            <w:tcBorders>
              <w:top w:val="nil"/>
              <w:left w:val="nil"/>
              <w:bottom w:val="single" w:sz="6" w:space="0" w:color="auto"/>
              <w:right w:val="nil"/>
            </w:tcBorders>
            <w:vAlign w:val="center"/>
            <w:hideMark/>
          </w:tcPr>
          <w:p w:rsidR="00E411E1" w:rsidRDefault="00E411E1">
            <w:pPr>
              <w:spacing w:line="0" w:lineRule="atLeast"/>
              <w:jc w:val="center"/>
              <w:rPr>
                <w:sz w:val="15"/>
                <w:szCs w:val="15"/>
              </w:rPr>
            </w:pPr>
            <w:r>
              <w:rPr>
                <w:sz w:val="15"/>
                <w:szCs w:val="15"/>
              </w:rPr>
              <w:t>100%</w:t>
            </w:r>
          </w:p>
        </w:tc>
        <w:tc>
          <w:tcPr>
            <w:tcW w:w="2093" w:type="dxa"/>
            <w:tcBorders>
              <w:top w:val="nil"/>
              <w:left w:val="nil"/>
              <w:bottom w:val="single" w:sz="6" w:space="0" w:color="auto"/>
              <w:right w:val="nil"/>
            </w:tcBorders>
            <w:vAlign w:val="center"/>
            <w:hideMark/>
          </w:tcPr>
          <w:p w:rsidR="00E411E1" w:rsidRDefault="00E411E1">
            <w:pPr>
              <w:spacing w:line="0" w:lineRule="atLeast"/>
              <w:jc w:val="center"/>
              <w:rPr>
                <w:sz w:val="15"/>
                <w:szCs w:val="15"/>
              </w:rPr>
            </w:pPr>
            <w:r>
              <w:rPr>
                <w:sz w:val="15"/>
                <w:szCs w:val="15"/>
              </w:rPr>
              <w:t>15.57</w:t>
            </w:r>
          </w:p>
        </w:tc>
      </w:tr>
    </w:tbl>
    <w:p w:rsidR="00E564D2" w:rsidRDefault="00E564D2" w:rsidP="00E564D2">
      <w:pPr>
        <w:pStyle w:val="2"/>
        <w:sectPr w:rsidR="00E564D2">
          <w:headerReference w:type="first" r:id="rId14"/>
          <w:type w:val="continuous"/>
          <w:pgSz w:w="11906" w:h="16838" w:code="9"/>
          <w:pgMar w:top="1219" w:right="1106" w:bottom="1219" w:left="1106" w:header="765" w:footer="720" w:gutter="0"/>
          <w:cols w:space="720"/>
          <w:titlePg/>
          <w:docGrid w:type="linesAndChars" w:linePitch="312"/>
        </w:sectPr>
      </w:pPr>
    </w:p>
    <w:p w:rsidR="00E564D2" w:rsidRDefault="00E564D2" w:rsidP="00E564D2">
      <w:pPr>
        <w:pStyle w:val="2"/>
      </w:pPr>
      <w:r>
        <w:rPr>
          <w:rFonts w:hint="eastAsia"/>
        </w:rPr>
        <w:lastRenderedPageBreak/>
        <w:t>4</w:t>
      </w:r>
      <w:r>
        <w:t xml:space="preserve">  </w:t>
      </w:r>
      <w:r>
        <w:rPr>
          <w:rFonts w:hint="eastAsia"/>
        </w:rPr>
        <w:t>结论</w:t>
      </w:r>
    </w:p>
    <w:p w:rsidR="00E564D2" w:rsidRDefault="00E564D2" w:rsidP="00E564D2">
      <w:pPr>
        <w:ind w:firstLineChars="200" w:firstLine="420"/>
        <w:rPr>
          <w:rFonts w:ascii="宋体" w:hAnsi="宋体"/>
        </w:rPr>
      </w:pPr>
      <w:r>
        <w:rPr>
          <w:rFonts w:ascii="宋体" w:hAnsi="宋体" w:hint="eastAsia"/>
        </w:rPr>
        <w:t>本研究采用超声波方法提取林蛙多肽, 保证多肽高抑菌活性前提下, 显著提高提取率, 为林蛙多肽产业化推广提供了可靠的实验基础。</w:t>
      </w:r>
    </w:p>
    <w:p w:rsidR="00E564D2" w:rsidRDefault="00E564D2" w:rsidP="00E564D2">
      <w:pPr>
        <w:ind w:firstLineChars="200" w:firstLine="420"/>
        <w:rPr>
          <w:rFonts w:ascii="宋体" w:hAnsi="宋体"/>
        </w:rPr>
      </w:pPr>
      <w:proofErr w:type="gramStart"/>
      <w:r>
        <w:rPr>
          <w:rFonts w:ascii="宋体" w:hAnsi="宋体" w:hint="eastAsia"/>
        </w:rPr>
        <w:t>抗菌肽原指</w:t>
      </w:r>
      <w:proofErr w:type="gramEnd"/>
      <w:r>
        <w:rPr>
          <w:rFonts w:ascii="宋体" w:hAnsi="宋体" w:hint="eastAsia"/>
        </w:rPr>
        <w:t>昆虫体内经诱导而产生的一类具有抗菌活性的碱性多肽物质。这类活性多肽多数具有强碱性、热稳定性以及广谱抗菌等特点</w:t>
      </w:r>
      <w:r>
        <w:rPr>
          <w:vertAlign w:val="superscript"/>
        </w:rPr>
        <w:t>[16]</w:t>
      </w:r>
      <w:r>
        <w:rPr>
          <w:rFonts w:ascii="宋体" w:hAnsi="宋体" w:hint="eastAsia"/>
        </w:rPr>
        <w:t>。采用</w:t>
      </w:r>
      <w:r>
        <w:t>UPLC</w:t>
      </w:r>
      <w:r>
        <w:rPr>
          <w:rFonts w:ascii="宋体" w:hAnsi="宋体" w:hint="eastAsia"/>
        </w:rPr>
        <w:t>对林蛙表皮多肽氨基酸组成进行分析, 结果发现, 林蛙多肽含有</w:t>
      </w:r>
      <w:r>
        <w:t>17</w:t>
      </w:r>
      <w:r>
        <w:rPr>
          <w:rFonts w:ascii="宋体" w:hAnsi="宋体" w:hint="eastAsia"/>
        </w:rPr>
        <w:t>种氨基酸, 其中三种碱性氨基酸</w:t>
      </w:r>
      <w:r>
        <w:t>Lys</w:t>
      </w:r>
      <w:r>
        <w:rPr>
          <w:rFonts w:hAnsi="宋体" w:hint="eastAsia"/>
        </w:rPr>
        <w:t>、</w:t>
      </w:r>
      <w:proofErr w:type="spellStart"/>
      <w:r>
        <w:t>Ser</w:t>
      </w:r>
      <w:proofErr w:type="spellEnd"/>
      <w:r>
        <w:rPr>
          <w:rFonts w:hAnsi="宋体" w:hint="eastAsia"/>
        </w:rPr>
        <w:t>、</w:t>
      </w:r>
      <w:proofErr w:type="spellStart"/>
      <w:r>
        <w:t>Arg</w:t>
      </w:r>
      <w:proofErr w:type="spellEnd"/>
      <w:r>
        <w:rPr>
          <w:rFonts w:ascii="宋体" w:hAnsi="宋体" w:hint="eastAsia"/>
        </w:rPr>
        <w:t>含量最高, 这与先前林蛙抗菌肽为碱性多肽研究一致</w:t>
      </w:r>
      <w:r>
        <w:rPr>
          <w:vertAlign w:val="superscript"/>
        </w:rPr>
        <w:t>[17]</w:t>
      </w:r>
      <w:r>
        <w:rPr>
          <w:rFonts w:ascii="宋体" w:hAnsi="宋体" w:hint="eastAsia"/>
        </w:rPr>
        <w:t>。卢学敏</w:t>
      </w:r>
      <w:r>
        <w:rPr>
          <w:vertAlign w:val="superscript"/>
        </w:rPr>
        <w:t>[18]</w:t>
      </w:r>
      <w:r>
        <w:rPr>
          <w:rFonts w:ascii="宋体" w:hAnsi="宋体" w:hint="eastAsia"/>
        </w:rPr>
        <w:t>蛋白酶降解获得活性抑菌</w:t>
      </w:r>
      <w:proofErr w:type="gramStart"/>
      <w:r>
        <w:rPr>
          <w:rFonts w:ascii="宋体" w:hAnsi="宋体" w:hint="eastAsia"/>
        </w:rPr>
        <w:t>肽</w:t>
      </w:r>
      <w:proofErr w:type="gramEnd"/>
      <w:r>
        <w:rPr>
          <w:rFonts w:ascii="宋体" w:hAnsi="宋体" w:hint="eastAsia"/>
        </w:rPr>
        <w:t>进一步证明抗菌肽为碱性多肽。</w:t>
      </w:r>
    </w:p>
    <w:p w:rsidR="00E564D2" w:rsidRDefault="00E564D2" w:rsidP="00E564D2">
      <w:pPr>
        <w:spacing w:line="264" w:lineRule="auto"/>
        <w:ind w:firstLineChars="200" w:firstLine="420"/>
        <w:rPr>
          <w:rFonts w:ascii="宋体" w:hAnsi="宋体"/>
        </w:rPr>
      </w:pPr>
      <w:r>
        <w:rPr>
          <w:rFonts w:ascii="宋体" w:hAnsi="宋体" w:hint="eastAsia"/>
        </w:rPr>
        <w:t>论文采用平板活菌计数法和滤纸</w:t>
      </w:r>
      <w:proofErr w:type="gramStart"/>
      <w:r>
        <w:rPr>
          <w:rFonts w:ascii="宋体" w:hAnsi="宋体" w:hint="eastAsia"/>
        </w:rPr>
        <w:t>片方法</w:t>
      </w:r>
      <w:proofErr w:type="gramEnd"/>
      <w:r>
        <w:rPr>
          <w:rFonts w:ascii="宋体" w:hAnsi="宋体" w:hint="eastAsia"/>
        </w:rPr>
        <w:t>对超</w:t>
      </w:r>
      <w:r>
        <w:rPr>
          <w:rFonts w:ascii="宋体" w:hAnsi="宋体" w:hint="eastAsia"/>
        </w:rPr>
        <w:lastRenderedPageBreak/>
        <w:t>声波方法制备林蛙多肽抑菌活性进行分析, 结果表明, 林蛙多肽作用</w:t>
      </w:r>
      <w:r>
        <w:t>5 min</w:t>
      </w:r>
      <w:r>
        <w:rPr>
          <w:rFonts w:ascii="宋体" w:hAnsi="宋体" w:hint="eastAsia"/>
        </w:rPr>
        <w:t>条件下抑菌率即可达</w:t>
      </w:r>
      <w:r>
        <w:t>100%</w:t>
      </w:r>
      <w:r>
        <w:rPr>
          <w:rFonts w:ascii="宋体" w:hAnsi="宋体" w:hint="eastAsia"/>
        </w:rPr>
        <w:t>, 保证醋酸水溶液无抑菌活性前提下, 相同pH林蛙抗菌</w:t>
      </w:r>
      <w:proofErr w:type="gramStart"/>
      <w:r>
        <w:rPr>
          <w:rFonts w:ascii="宋体" w:hAnsi="宋体" w:hint="eastAsia"/>
        </w:rPr>
        <w:t>肽</w:t>
      </w:r>
      <w:proofErr w:type="gramEnd"/>
      <w:r>
        <w:rPr>
          <w:rFonts w:ascii="宋体" w:hAnsi="宋体" w:hint="eastAsia"/>
        </w:rPr>
        <w:t>提取液对大肠杆菌、金葡萄球菌、白色念珠菌、铜绿假单胞菌抑菌圈直径均达</w:t>
      </w:r>
      <w:r>
        <w:t>10 mm</w:t>
      </w:r>
      <w:r>
        <w:rPr>
          <w:rFonts w:ascii="宋体" w:hAnsi="宋体" w:hint="eastAsia"/>
        </w:rPr>
        <w:t>以上, 证明林蛙抗菌肽为活性多肽, 具有很高抑菌活性, 适合产业化应用。</w:t>
      </w:r>
    </w:p>
    <w:p w:rsidR="00E564D2" w:rsidRPr="00E564D2" w:rsidRDefault="00E564D2" w:rsidP="00E564D2">
      <w:pPr>
        <w:ind w:firstLineChars="200" w:firstLine="420"/>
        <w:rPr>
          <w:rFonts w:ascii="宋体" w:hAnsi="宋体"/>
        </w:rPr>
      </w:pPr>
      <w:r>
        <w:rPr>
          <w:rFonts w:ascii="宋体" w:hAnsi="宋体" w:hint="eastAsia"/>
        </w:rPr>
        <w:t>在食品安全日益紧张的今天, 天然食品防腐剂是目前研究热点, 林蛙多肽是从东北林蛙表皮提取的活性多肽, 安全无毒且抗菌性强, 超声波辅助提取方法简化林蛙多肽制备工艺, 为林蛙多肽产业化应用提供可靠保障, 林蛙多肽在未来食品工业领域中必将扮演重要角色。</w:t>
      </w:r>
    </w:p>
    <w:p w:rsidR="00E564D2" w:rsidRPr="00E564D2" w:rsidRDefault="00E564D2" w:rsidP="00E411E1">
      <w:pPr>
        <w:spacing w:before="300" w:after="100"/>
        <w:jc w:val="center"/>
        <w:sectPr w:rsidR="00E564D2" w:rsidRPr="00E564D2" w:rsidSect="00E564D2">
          <w:type w:val="continuous"/>
          <w:pgSz w:w="11906" w:h="16838" w:code="9"/>
          <w:pgMar w:top="1219" w:right="1106" w:bottom="1219" w:left="1106" w:header="765" w:footer="720" w:gutter="0"/>
          <w:cols w:num="2" w:space="720"/>
          <w:titlePg/>
          <w:docGrid w:type="linesAndChars" w:linePitch="312"/>
        </w:sectPr>
      </w:pPr>
    </w:p>
    <w:p w:rsidR="00E411E1" w:rsidRDefault="00E411E1" w:rsidP="00E411E1">
      <w:pPr>
        <w:spacing w:before="300" w:after="100"/>
        <w:jc w:val="center"/>
      </w:pPr>
      <w:r>
        <w:rPr>
          <w:noProof/>
        </w:rPr>
        <w:lastRenderedPageBreak/>
        <w:drawing>
          <wp:inline distT="0" distB="0" distL="0" distR="0" wp14:anchorId="10789A40" wp14:editId="7DC2530D">
            <wp:extent cx="1800225" cy="13525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r>
        <w:rPr>
          <w:lang w:val="zh-CN"/>
        </w:rPr>
        <w:t xml:space="preserve">               </w:t>
      </w:r>
      <w:r>
        <w:rPr>
          <w:noProof/>
        </w:rPr>
        <w:drawing>
          <wp:inline distT="0" distB="0" distL="0" distR="0" wp14:anchorId="22F916B5" wp14:editId="48E8D055">
            <wp:extent cx="1800225" cy="13525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p w:rsidR="00E411E1" w:rsidRDefault="00E411E1" w:rsidP="00E411E1">
      <w:pPr>
        <w:rPr>
          <w:sz w:val="18"/>
          <w:szCs w:val="18"/>
        </w:rPr>
      </w:pPr>
      <w:r>
        <w:t xml:space="preserve">            </w:t>
      </w:r>
      <w:r>
        <w:rPr>
          <w:sz w:val="16"/>
          <w:szCs w:val="16"/>
        </w:rPr>
        <w:t xml:space="preserve">  </w:t>
      </w:r>
      <w:r>
        <w:rPr>
          <w:sz w:val="18"/>
          <w:szCs w:val="18"/>
        </w:rPr>
        <w:t xml:space="preserve">A </w:t>
      </w:r>
      <w:r>
        <w:rPr>
          <w:rFonts w:ascii="宋体" w:hAnsi="宋体" w:hint="eastAsia"/>
          <w:sz w:val="18"/>
          <w:szCs w:val="18"/>
        </w:rPr>
        <w:t>白色念珠</w:t>
      </w:r>
      <w:proofErr w:type="gramStart"/>
      <w:r>
        <w:rPr>
          <w:rFonts w:ascii="宋体" w:hAnsi="宋体" w:hint="eastAsia"/>
          <w:sz w:val="18"/>
          <w:szCs w:val="18"/>
        </w:rPr>
        <w:t>菌</w:t>
      </w:r>
      <w:proofErr w:type="gramEnd"/>
      <w:r>
        <w:rPr>
          <w:rFonts w:ascii="宋体" w:hAnsi="宋体" w:hint="eastAsia"/>
          <w:sz w:val="18"/>
          <w:szCs w:val="18"/>
        </w:rPr>
        <w:t>抑菌实验结果</w:t>
      </w:r>
      <w:r>
        <w:rPr>
          <w:sz w:val="18"/>
          <w:szCs w:val="18"/>
        </w:rPr>
        <w:t xml:space="preserve">                        B </w:t>
      </w:r>
      <w:r>
        <w:rPr>
          <w:rFonts w:ascii="宋体" w:hAnsi="宋体" w:hint="eastAsia"/>
          <w:sz w:val="18"/>
          <w:szCs w:val="18"/>
        </w:rPr>
        <w:t>铜绿假单</w:t>
      </w:r>
      <w:proofErr w:type="gramStart"/>
      <w:r>
        <w:rPr>
          <w:rFonts w:ascii="宋体" w:hAnsi="宋体" w:hint="eastAsia"/>
          <w:sz w:val="18"/>
          <w:szCs w:val="18"/>
        </w:rPr>
        <w:t>孢</w:t>
      </w:r>
      <w:proofErr w:type="gramEnd"/>
      <w:r>
        <w:rPr>
          <w:rFonts w:ascii="宋体" w:hAnsi="宋体" w:hint="eastAsia"/>
          <w:sz w:val="18"/>
          <w:szCs w:val="18"/>
        </w:rPr>
        <w:t>菌抑菌实验结果</w:t>
      </w:r>
    </w:p>
    <w:p w:rsidR="00E411E1" w:rsidRDefault="00E411E1" w:rsidP="00E411E1">
      <w:pPr>
        <w:rPr>
          <w:sz w:val="18"/>
          <w:szCs w:val="18"/>
        </w:rPr>
      </w:pPr>
      <w:r>
        <w:rPr>
          <w:sz w:val="18"/>
          <w:szCs w:val="18"/>
        </w:rPr>
        <w:t xml:space="preserve">            A. Bacteriostatic ring of</w:t>
      </w:r>
      <w:r>
        <w:rPr>
          <w:i/>
          <w:sz w:val="18"/>
          <w:szCs w:val="18"/>
        </w:rPr>
        <w:t xml:space="preserve"> Candida </w:t>
      </w:r>
      <w:proofErr w:type="spellStart"/>
      <w:r>
        <w:rPr>
          <w:i/>
          <w:sz w:val="18"/>
          <w:szCs w:val="18"/>
        </w:rPr>
        <w:t>albicans</w:t>
      </w:r>
      <w:proofErr w:type="spellEnd"/>
      <w:r>
        <w:rPr>
          <w:i/>
          <w:sz w:val="18"/>
          <w:szCs w:val="18"/>
        </w:rPr>
        <w:t xml:space="preserve">              </w:t>
      </w:r>
      <w:r>
        <w:rPr>
          <w:sz w:val="18"/>
          <w:szCs w:val="18"/>
        </w:rPr>
        <w:t xml:space="preserve">B. Bacteriostatic ring of </w:t>
      </w:r>
      <w:r>
        <w:rPr>
          <w:i/>
          <w:sz w:val="18"/>
          <w:szCs w:val="18"/>
        </w:rPr>
        <w:t>Pseudomonas aeruginosa</w:t>
      </w:r>
    </w:p>
    <w:p w:rsidR="00E411E1" w:rsidRDefault="00E411E1" w:rsidP="00E411E1">
      <w:pPr>
        <w:jc w:val="center"/>
        <w:rPr>
          <w:sz w:val="18"/>
          <w:szCs w:val="18"/>
        </w:rPr>
      </w:pPr>
      <w:r>
        <w:rPr>
          <w:noProof/>
          <w:sz w:val="18"/>
          <w:szCs w:val="18"/>
        </w:rPr>
        <w:drawing>
          <wp:inline distT="0" distB="0" distL="0" distR="0" wp14:anchorId="268D17A9" wp14:editId="0DD16C83">
            <wp:extent cx="1800225" cy="13525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r>
        <w:rPr>
          <w:lang w:val="zh-CN"/>
        </w:rPr>
        <w:t xml:space="preserve">               </w:t>
      </w:r>
      <w:r>
        <w:rPr>
          <w:noProof/>
          <w:sz w:val="18"/>
          <w:szCs w:val="18"/>
        </w:rPr>
        <w:drawing>
          <wp:inline distT="0" distB="0" distL="0" distR="0" wp14:anchorId="363CA752" wp14:editId="4FEBC470">
            <wp:extent cx="1800225" cy="13525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352550"/>
                    </a:xfrm>
                    <a:prstGeom prst="rect">
                      <a:avLst/>
                    </a:prstGeom>
                    <a:noFill/>
                    <a:ln>
                      <a:noFill/>
                    </a:ln>
                  </pic:spPr>
                </pic:pic>
              </a:graphicData>
            </a:graphic>
          </wp:inline>
        </w:drawing>
      </w:r>
    </w:p>
    <w:p w:rsidR="00E411E1" w:rsidRDefault="00E411E1" w:rsidP="00E411E1">
      <w:pPr>
        <w:ind w:firstLine="1680"/>
        <w:rPr>
          <w:rFonts w:ascii="宋体" w:hAnsi="宋体"/>
          <w:sz w:val="18"/>
          <w:szCs w:val="18"/>
        </w:rPr>
      </w:pPr>
      <w:r>
        <w:rPr>
          <w:sz w:val="18"/>
          <w:szCs w:val="18"/>
        </w:rPr>
        <w:t xml:space="preserve">C </w:t>
      </w:r>
      <w:r>
        <w:rPr>
          <w:rFonts w:ascii="宋体" w:hAnsi="宋体" w:hint="eastAsia"/>
          <w:sz w:val="18"/>
          <w:szCs w:val="18"/>
        </w:rPr>
        <w:t>大肠杆菌抑菌实验结果</w:t>
      </w:r>
      <w:r>
        <w:rPr>
          <w:sz w:val="18"/>
          <w:szCs w:val="18"/>
        </w:rPr>
        <w:t xml:space="preserve">                            D </w:t>
      </w:r>
      <w:r>
        <w:rPr>
          <w:rFonts w:ascii="宋体" w:hAnsi="宋体" w:hint="eastAsia"/>
          <w:sz w:val="18"/>
          <w:szCs w:val="18"/>
        </w:rPr>
        <w:t>金黄色葡萄球菌抑菌实验结果</w:t>
      </w:r>
    </w:p>
    <w:p w:rsidR="00E411E1" w:rsidRDefault="00E411E1" w:rsidP="00E411E1">
      <w:pPr>
        <w:ind w:firstLine="1281"/>
        <w:rPr>
          <w:sz w:val="18"/>
          <w:szCs w:val="18"/>
        </w:rPr>
      </w:pPr>
      <w:r>
        <w:rPr>
          <w:sz w:val="18"/>
          <w:szCs w:val="18"/>
        </w:rPr>
        <w:t>C. Bacteriostatic ring of</w:t>
      </w:r>
      <w:r>
        <w:rPr>
          <w:i/>
          <w:sz w:val="18"/>
          <w:szCs w:val="18"/>
        </w:rPr>
        <w:t xml:space="preserve"> Escherichia coli                </w:t>
      </w:r>
      <w:r>
        <w:rPr>
          <w:sz w:val="18"/>
          <w:szCs w:val="18"/>
        </w:rPr>
        <w:t>D</w:t>
      </w:r>
      <w:r>
        <w:rPr>
          <w:i/>
          <w:sz w:val="18"/>
          <w:szCs w:val="18"/>
        </w:rPr>
        <w:t xml:space="preserve">. </w:t>
      </w:r>
      <w:r>
        <w:rPr>
          <w:sz w:val="18"/>
          <w:szCs w:val="18"/>
        </w:rPr>
        <w:t>Bacteriostatic ring of</w:t>
      </w:r>
      <w:r>
        <w:rPr>
          <w:i/>
          <w:sz w:val="18"/>
          <w:szCs w:val="18"/>
        </w:rPr>
        <w:t xml:space="preserve"> </w:t>
      </w:r>
      <w:proofErr w:type="spellStart"/>
      <w:r>
        <w:rPr>
          <w:i/>
          <w:sz w:val="18"/>
          <w:szCs w:val="18"/>
        </w:rPr>
        <w:t>Staphyloccocus</w:t>
      </w:r>
      <w:proofErr w:type="spellEnd"/>
      <w:r>
        <w:rPr>
          <w:i/>
          <w:sz w:val="18"/>
          <w:szCs w:val="18"/>
        </w:rPr>
        <w:t xml:space="preserve"> aureus</w:t>
      </w:r>
    </w:p>
    <w:p w:rsidR="00E411E1" w:rsidRPr="00E411E1" w:rsidRDefault="00E411E1" w:rsidP="00E411E1">
      <w:pPr>
        <w:pStyle w:val="aa"/>
        <w:spacing w:before="0" w:after="0" w:line="240" w:lineRule="auto"/>
      </w:pPr>
      <w:r w:rsidRPr="00E411E1">
        <w:rPr>
          <w:rFonts w:hint="eastAsia"/>
        </w:rPr>
        <w:t>图</w:t>
      </w:r>
      <w:r w:rsidRPr="00E411E1">
        <w:t xml:space="preserve">3  </w:t>
      </w:r>
      <w:r w:rsidRPr="00E411E1">
        <w:rPr>
          <w:rFonts w:hint="eastAsia"/>
        </w:rPr>
        <w:t>林蛙抗菌</w:t>
      </w:r>
      <w:proofErr w:type="gramStart"/>
      <w:r w:rsidRPr="00E411E1">
        <w:rPr>
          <w:rFonts w:hint="eastAsia"/>
        </w:rPr>
        <w:t>肽</w:t>
      </w:r>
      <w:proofErr w:type="gramEnd"/>
      <w:r w:rsidRPr="00E411E1">
        <w:rPr>
          <w:rFonts w:hint="eastAsia"/>
        </w:rPr>
        <w:t>抑菌实验结果</w:t>
      </w:r>
    </w:p>
    <w:p w:rsidR="00E411E1" w:rsidRPr="00E411E1" w:rsidRDefault="00E411E1" w:rsidP="00E411E1">
      <w:pPr>
        <w:pStyle w:val="aa"/>
        <w:spacing w:before="0" w:after="0" w:line="240" w:lineRule="auto"/>
      </w:pPr>
      <w:r w:rsidRPr="00E411E1">
        <w:t xml:space="preserve">Fig. </w:t>
      </w:r>
      <w:proofErr w:type="gramStart"/>
      <w:r w:rsidRPr="00E411E1">
        <w:t>3  Bacteriostatic</w:t>
      </w:r>
      <w:proofErr w:type="gramEnd"/>
      <w:r w:rsidRPr="00E411E1">
        <w:t xml:space="preserve"> ring of the antimicrobial peptide</w:t>
      </w:r>
    </w:p>
    <w:p w:rsidR="00E411E1" w:rsidRDefault="00E411E1" w:rsidP="0009516C">
      <w:pPr>
        <w:pStyle w:val="a5"/>
        <w:adjustRightInd w:val="0"/>
        <w:spacing w:line="312" w:lineRule="atLeast"/>
        <w:jc w:val="both"/>
        <w:rPr>
          <w:sz w:val="15"/>
        </w:rPr>
      </w:pPr>
    </w:p>
    <w:p w:rsidR="0009516C" w:rsidRPr="00E411E1" w:rsidRDefault="0009516C" w:rsidP="0009516C">
      <w:pPr>
        <w:pStyle w:val="a5"/>
        <w:adjustRightInd w:val="0"/>
        <w:spacing w:line="312" w:lineRule="atLeast"/>
        <w:jc w:val="both"/>
        <w:sectPr w:rsidR="0009516C" w:rsidRPr="00E411E1">
          <w:type w:val="continuous"/>
          <w:pgSz w:w="11906" w:h="16838" w:code="9"/>
          <w:pgMar w:top="1219" w:right="1106" w:bottom="1219" w:left="1106" w:header="765" w:footer="720" w:gutter="0"/>
          <w:cols w:space="720"/>
          <w:titlePg/>
          <w:docGrid w:type="linesAndChars" w:linePitch="312"/>
        </w:sectPr>
      </w:pPr>
    </w:p>
    <w:p w:rsidR="0009516C" w:rsidRDefault="0009516C" w:rsidP="0009516C">
      <w:pPr>
        <w:pStyle w:val="a6"/>
        <w:jc w:val="both"/>
      </w:pPr>
      <w:r>
        <w:rPr>
          <w:rFonts w:hint="eastAsia"/>
        </w:rPr>
        <w:lastRenderedPageBreak/>
        <w:t>参</w:t>
      </w:r>
      <w:r>
        <w:rPr>
          <w:rFonts w:hint="eastAsia"/>
        </w:rPr>
        <w:t xml:space="preserve">  </w:t>
      </w:r>
      <w:r>
        <w:rPr>
          <w:rFonts w:hint="eastAsia"/>
        </w:rPr>
        <w:t>考</w:t>
      </w:r>
      <w:r>
        <w:rPr>
          <w:rFonts w:hint="eastAsia"/>
        </w:rPr>
        <w:t xml:space="preserve">  </w:t>
      </w:r>
      <w:r>
        <w:rPr>
          <w:rFonts w:hint="eastAsia"/>
        </w:rPr>
        <w:t>文</w:t>
      </w:r>
      <w:r>
        <w:rPr>
          <w:rFonts w:hint="eastAsia"/>
        </w:rPr>
        <w:t xml:space="preserve">  </w:t>
      </w:r>
      <w:r>
        <w:rPr>
          <w:rFonts w:hint="eastAsia"/>
        </w:rPr>
        <w:t>献</w:t>
      </w:r>
      <w:r>
        <w:rPr>
          <w:rFonts w:hint="eastAsia"/>
          <w:color w:val="FF0000"/>
        </w:rPr>
        <w:t>（五号黑体）</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冯炜炜, 陈志伟. 天然食品防腐剂的研究进展</w:t>
      </w:r>
      <w:r>
        <w:rPr>
          <w:color w:val="000000"/>
          <w:sz w:val="21"/>
          <w:szCs w:val="21"/>
          <w:lang w:bidi="ar"/>
        </w:rPr>
        <w:t>[J]</w:t>
      </w:r>
      <w:r>
        <w:rPr>
          <w:rFonts w:ascii="宋体" w:hAnsi="宋体" w:cs="宋体" w:hint="eastAsia"/>
          <w:color w:val="000000"/>
          <w:sz w:val="21"/>
          <w:szCs w:val="21"/>
          <w:lang w:bidi="ar"/>
        </w:rPr>
        <w:t>. 安徽农业科学</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2011, 39(18): 11015-11017, 11177.</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Feng WW, Chen ZW. Research progress of the natural food preservative [J]. J Anhui </w:t>
      </w:r>
      <w:proofErr w:type="spellStart"/>
      <w:r>
        <w:rPr>
          <w:rFonts w:eastAsia="方正书宋简体"/>
          <w:color w:val="000000"/>
          <w:sz w:val="21"/>
          <w:szCs w:val="21"/>
          <w:lang w:bidi="ar"/>
        </w:rPr>
        <w:t>Agric</w:t>
      </w:r>
      <w:proofErr w:type="spellEnd"/>
      <w:r>
        <w:rPr>
          <w:rFonts w:eastAsia="方正书宋简体"/>
          <w:color w:val="000000"/>
          <w:sz w:val="21"/>
          <w:szCs w:val="21"/>
          <w:lang w:bidi="ar"/>
        </w:rPr>
        <w:t xml:space="preserve"> </w:t>
      </w:r>
      <w:proofErr w:type="spellStart"/>
      <w:r>
        <w:rPr>
          <w:rFonts w:eastAsia="方正书宋简体"/>
          <w:color w:val="000000"/>
          <w:sz w:val="21"/>
          <w:szCs w:val="21"/>
          <w:lang w:bidi="ar"/>
        </w:rPr>
        <w:t>Sci</w:t>
      </w:r>
      <w:proofErr w:type="spellEnd"/>
      <w:r>
        <w:rPr>
          <w:rFonts w:eastAsia="方正书宋简体"/>
          <w:color w:val="000000"/>
          <w:sz w:val="21"/>
          <w:szCs w:val="21"/>
          <w:lang w:bidi="ar"/>
        </w:rPr>
        <w:t>, 2011, 39(18): 11015-11017, 11177.</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lastRenderedPageBreak/>
        <w:t>邱芳萍, 周杰, 李向晖, 等. 天然食品保鲜防腐剂-林蛙皮抗菌肽</w:t>
      </w:r>
      <w:r>
        <w:rPr>
          <w:color w:val="000000"/>
          <w:sz w:val="21"/>
          <w:szCs w:val="21"/>
          <w:lang w:bidi="ar"/>
        </w:rPr>
        <w:t>[J]</w:t>
      </w:r>
      <w:r>
        <w:rPr>
          <w:rFonts w:ascii="宋体" w:hAnsi="宋体" w:cs="宋体" w:hint="eastAsia"/>
          <w:color w:val="000000"/>
          <w:sz w:val="21"/>
          <w:szCs w:val="21"/>
          <w:lang w:bidi="ar"/>
        </w:rPr>
        <w:t>. 食品科学</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2002, 23(8): 279-280.</w:t>
      </w:r>
    </w:p>
    <w:p w:rsidR="003868B0" w:rsidRDefault="003868B0" w:rsidP="003868B0">
      <w:pPr>
        <w:pStyle w:val="af1"/>
        <w:numPr>
          <w:ilvl w:val="0"/>
          <w:numId w:val="3"/>
        </w:numPr>
        <w:snapToGrid w:val="0"/>
        <w:spacing w:line="306" w:lineRule="exact"/>
        <w:rPr>
          <w:rFonts w:eastAsia="方正书宋简体"/>
          <w:color w:val="000000"/>
          <w:sz w:val="21"/>
          <w:szCs w:val="21"/>
        </w:rPr>
      </w:pPr>
      <w:proofErr w:type="spellStart"/>
      <w:r>
        <w:rPr>
          <w:rFonts w:eastAsia="方正书宋简体"/>
          <w:color w:val="000000"/>
          <w:sz w:val="21"/>
          <w:szCs w:val="21"/>
          <w:lang w:bidi="ar"/>
        </w:rPr>
        <w:t>Qiu</w:t>
      </w:r>
      <w:proofErr w:type="spellEnd"/>
      <w:r>
        <w:rPr>
          <w:rFonts w:eastAsia="方正书宋简体"/>
          <w:color w:val="000000"/>
          <w:sz w:val="21"/>
          <w:szCs w:val="21"/>
          <w:lang w:bidi="ar"/>
        </w:rPr>
        <w:t xml:space="preserve"> FP, Zhou J, Li XH, </w:t>
      </w:r>
      <w:r>
        <w:rPr>
          <w:rFonts w:eastAsia="方正书宋简体"/>
          <w:i/>
          <w:color w:val="000000"/>
          <w:sz w:val="21"/>
          <w:szCs w:val="21"/>
          <w:lang w:bidi="ar"/>
        </w:rPr>
        <w:t>et al</w:t>
      </w:r>
      <w:r>
        <w:rPr>
          <w:rFonts w:eastAsia="方正书宋简体"/>
          <w:color w:val="000000"/>
          <w:sz w:val="21"/>
          <w:szCs w:val="21"/>
          <w:lang w:bidi="ar"/>
        </w:rPr>
        <w:t xml:space="preserve">. Natural preservative - antimicrobial peptides from </w:t>
      </w:r>
      <w:r>
        <w:rPr>
          <w:rFonts w:eastAsia="方正书宋简体"/>
          <w:i/>
          <w:color w:val="000000"/>
          <w:sz w:val="21"/>
          <w:szCs w:val="21"/>
          <w:lang w:bidi="ar"/>
        </w:rPr>
        <w:t>Rana</w:t>
      </w:r>
      <w:r>
        <w:rPr>
          <w:rFonts w:eastAsia="方正书宋简体"/>
          <w:color w:val="000000"/>
          <w:sz w:val="21"/>
          <w:szCs w:val="21"/>
          <w:lang w:bidi="ar"/>
        </w:rPr>
        <w:t xml:space="preserve"> </w:t>
      </w:r>
      <w:proofErr w:type="spellStart"/>
      <w:r>
        <w:rPr>
          <w:rFonts w:eastAsia="方正书宋简体"/>
          <w:color w:val="000000"/>
          <w:sz w:val="21"/>
          <w:szCs w:val="21"/>
          <w:lang w:bidi="ar"/>
        </w:rPr>
        <w:t>temporaria</w:t>
      </w:r>
      <w:proofErr w:type="spellEnd"/>
      <w:r>
        <w:rPr>
          <w:rFonts w:eastAsia="方正书宋简体"/>
          <w:color w:val="000000"/>
          <w:sz w:val="21"/>
          <w:szCs w:val="21"/>
          <w:lang w:bidi="ar"/>
        </w:rPr>
        <w:t xml:space="preserve"> [J]. Food </w:t>
      </w:r>
      <w:proofErr w:type="spellStart"/>
      <w:r>
        <w:rPr>
          <w:rFonts w:eastAsia="方正书宋简体"/>
          <w:color w:val="000000"/>
          <w:sz w:val="21"/>
          <w:szCs w:val="21"/>
          <w:lang w:bidi="ar"/>
        </w:rPr>
        <w:t>Sci</w:t>
      </w:r>
      <w:proofErr w:type="spellEnd"/>
      <w:r>
        <w:rPr>
          <w:rFonts w:eastAsia="方正书宋简体"/>
          <w:color w:val="000000"/>
          <w:sz w:val="21"/>
          <w:szCs w:val="21"/>
          <w:lang w:bidi="ar"/>
        </w:rPr>
        <w:t>, 2002, 23(8): 279-280</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李玉环, 安金双, 张超, 等. 中国林蛙皮</w:t>
      </w:r>
      <w:r>
        <w:rPr>
          <w:rFonts w:ascii="宋体" w:hAnsi="宋体" w:cs="宋体" w:hint="eastAsia"/>
          <w:color w:val="000000"/>
          <w:sz w:val="21"/>
          <w:szCs w:val="21"/>
          <w:lang w:bidi="ar"/>
        </w:rPr>
        <w:lastRenderedPageBreak/>
        <w:t>抗菌</w:t>
      </w:r>
      <w:proofErr w:type="gramStart"/>
      <w:r>
        <w:rPr>
          <w:rFonts w:ascii="宋体" w:hAnsi="宋体" w:cs="宋体" w:hint="eastAsia"/>
          <w:color w:val="000000"/>
          <w:sz w:val="21"/>
          <w:szCs w:val="21"/>
          <w:lang w:bidi="ar"/>
        </w:rPr>
        <w:t>肽</w:t>
      </w:r>
      <w:proofErr w:type="gramEnd"/>
      <w:r>
        <w:rPr>
          <w:rFonts w:ascii="宋体" w:hAnsi="宋体" w:cs="宋体" w:hint="eastAsia"/>
          <w:color w:val="000000"/>
          <w:sz w:val="21"/>
          <w:szCs w:val="21"/>
          <w:lang w:bidi="ar"/>
        </w:rPr>
        <w:t>响应面法优化提取条件</w:t>
      </w:r>
      <w:r>
        <w:rPr>
          <w:color w:val="000000"/>
          <w:sz w:val="21"/>
          <w:szCs w:val="21"/>
          <w:lang w:bidi="ar"/>
        </w:rPr>
        <w:t>[J]</w:t>
      </w:r>
      <w:r>
        <w:rPr>
          <w:rFonts w:ascii="宋体" w:hAnsi="宋体" w:cs="宋体" w:hint="eastAsia"/>
          <w:color w:val="000000"/>
          <w:sz w:val="21"/>
          <w:szCs w:val="21"/>
          <w:lang w:bidi="ar"/>
        </w:rPr>
        <w:t>. 中国医药工业杂志</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2010, 41(8): 576-579.</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Li YH, An JS, Zhang C, </w:t>
      </w:r>
      <w:r>
        <w:rPr>
          <w:rFonts w:eastAsia="方正书宋简体"/>
          <w:i/>
          <w:color w:val="000000"/>
          <w:sz w:val="21"/>
          <w:szCs w:val="21"/>
          <w:lang w:bidi="ar"/>
        </w:rPr>
        <w:t>et al</w:t>
      </w:r>
      <w:r>
        <w:rPr>
          <w:rFonts w:eastAsia="方正书宋简体"/>
          <w:color w:val="000000"/>
          <w:sz w:val="21"/>
          <w:szCs w:val="21"/>
          <w:lang w:bidi="ar"/>
        </w:rPr>
        <w:t xml:space="preserve">. Optimization of the conditions for extraction of antimicrobial peptides from </w:t>
      </w:r>
      <w:r>
        <w:rPr>
          <w:rFonts w:eastAsia="方正书宋简体"/>
          <w:i/>
          <w:color w:val="000000"/>
          <w:sz w:val="21"/>
          <w:szCs w:val="21"/>
          <w:lang w:bidi="ar"/>
        </w:rPr>
        <w:t xml:space="preserve">Rana </w:t>
      </w:r>
      <w:proofErr w:type="spellStart"/>
      <w:r>
        <w:rPr>
          <w:rFonts w:eastAsia="方正书宋简体"/>
          <w:i/>
          <w:color w:val="000000"/>
          <w:sz w:val="21"/>
          <w:szCs w:val="21"/>
          <w:lang w:bidi="ar"/>
        </w:rPr>
        <w:t>chensinensis</w:t>
      </w:r>
      <w:proofErr w:type="spellEnd"/>
      <w:r>
        <w:rPr>
          <w:rFonts w:eastAsia="方正书宋简体"/>
          <w:color w:val="000000"/>
          <w:sz w:val="21"/>
          <w:szCs w:val="21"/>
          <w:lang w:bidi="ar"/>
        </w:rPr>
        <w:t xml:space="preserve"> skin by response surface analysis method [J]. Chin J Pharm, 2010, 41(8): 576-579.</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 xml:space="preserve">金莉莉, </w:t>
      </w:r>
      <w:proofErr w:type="gramStart"/>
      <w:r>
        <w:rPr>
          <w:rFonts w:ascii="宋体" w:hAnsi="宋体" w:cs="宋体" w:hint="eastAsia"/>
          <w:color w:val="000000"/>
          <w:sz w:val="21"/>
          <w:szCs w:val="21"/>
          <w:lang w:bidi="ar"/>
        </w:rPr>
        <w:t>丁忠福</w:t>
      </w:r>
      <w:proofErr w:type="gramEnd"/>
      <w:r>
        <w:rPr>
          <w:rFonts w:ascii="宋体" w:hAnsi="宋体" w:cs="宋体" w:hint="eastAsia"/>
          <w:color w:val="000000"/>
          <w:sz w:val="21"/>
          <w:szCs w:val="21"/>
          <w:lang w:bidi="ar"/>
        </w:rPr>
        <w:t>, 王秋雨. 中国林蛙皮抗菌</w:t>
      </w:r>
      <w:proofErr w:type="gramStart"/>
      <w:r>
        <w:rPr>
          <w:rFonts w:ascii="宋体" w:hAnsi="宋体" w:cs="宋体" w:hint="eastAsia"/>
          <w:color w:val="000000"/>
          <w:sz w:val="21"/>
          <w:szCs w:val="21"/>
          <w:lang w:bidi="ar"/>
        </w:rPr>
        <w:t>肽</w:t>
      </w:r>
      <w:proofErr w:type="gramEnd"/>
      <w:r>
        <w:rPr>
          <w:rFonts w:ascii="宋体" w:hAnsi="宋体" w:cs="宋体" w:hint="eastAsia"/>
          <w:color w:val="000000"/>
          <w:sz w:val="21"/>
          <w:szCs w:val="21"/>
          <w:lang w:bidi="ar"/>
        </w:rPr>
        <w:t>提取条件的优化研究</w:t>
      </w:r>
      <w:r>
        <w:rPr>
          <w:color w:val="000000"/>
          <w:sz w:val="21"/>
          <w:szCs w:val="21"/>
          <w:lang w:bidi="ar"/>
        </w:rPr>
        <w:t>[J]</w:t>
      </w:r>
      <w:r>
        <w:rPr>
          <w:rFonts w:ascii="宋体" w:hAnsi="宋体" w:cs="宋体" w:hint="eastAsia"/>
          <w:color w:val="000000"/>
          <w:sz w:val="21"/>
          <w:szCs w:val="21"/>
          <w:lang w:bidi="ar"/>
        </w:rPr>
        <w:t>. 食品科学</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2008, 29(10): 233.</w:t>
      </w:r>
    </w:p>
    <w:p w:rsidR="003868B0" w:rsidRDefault="003868B0" w:rsidP="003868B0">
      <w:pPr>
        <w:pStyle w:val="af1"/>
        <w:numPr>
          <w:ilvl w:val="0"/>
          <w:numId w:val="3"/>
        </w:numPr>
        <w:snapToGrid w:val="0"/>
        <w:spacing w:line="306" w:lineRule="exact"/>
        <w:rPr>
          <w:rFonts w:eastAsia="方正书宋简体"/>
          <w:color w:val="000000"/>
          <w:sz w:val="21"/>
          <w:szCs w:val="21"/>
        </w:rPr>
      </w:pPr>
      <w:proofErr w:type="spellStart"/>
      <w:r>
        <w:rPr>
          <w:rFonts w:eastAsia="方正书宋简体"/>
          <w:color w:val="000000"/>
          <w:sz w:val="21"/>
          <w:szCs w:val="21"/>
          <w:lang w:bidi="ar"/>
        </w:rPr>
        <w:t>Jin</w:t>
      </w:r>
      <w:proofErr w:type="spellEnd"/>
      <w:r>
        <w:rPr>
          <w:rFonts w:eastAsia="方正书宋简体"/>
          <w:color w:val="000000"/>
          <w:sz w:val="21"/>
          <w:szCs w:val="21"/>
          <w:lang w:bidi="ar"/>
        </w:rPr>
        <w:t xml:space="preserve"> LL, Ding ZF, Wang QY. Optimization of extraction conditions for antimicrobial peptides from skin of </w:t>
      </w:r>
      <w:r>
        <w:rPr>
          <w:rFonts w:eastAsia="方正书宋简体"/>
          <w:i/>
          <w:color w:val="000000"/>
          <w:sz w:val="21"/>
          <w:szCs w:val="21"/>
          <w:lang w:bidi="ar"/>
        </w:rPr>
        <w:t xml:space="preserve">Rana </w:t>
      </w:r>
      <w:proofErr w:type="spellStart"/>
      <w:r>
        <w:rPr>
          <w:rFonts w:eastAsia="方正书宋简体"/>
          <w:i/>
          <w:color w:val="000000"/>
          <w:sz w:val="21"/>
          <w:szCs w:val="21"/>
          <w:lang w:bidi="ar"/>
        </w:rPr>
        <w:t>chensinensis</w:t>
      </w:r>
      <w:proofErr w:type="spellEnd"/>
      <w:r>
        <w:rPr>
          <w:rFonts w:eastAsia="方正书宋简体"/>
          <w:color w:val="000000"/>
          <w:sz w:val="21"/>
          <w:szCs w:val="21"/>
          <w:lang w:bidi="ar"/>
        </w:rPr>
        <w:t xml:space="preserve"> [J]. Food </w:t>
      </w:r>
      <w:proofErr w:type="spellStart"/>
      <w:r>
        <w:rPr>
          <w:rFonts w:eastAsia="方正书宋简体"/>
          <w:color w:val="000000"/>
          <w:sz w:val="21"/>
          <w:szCs w:val="21"/>
          <w:lang w:bidi="ar"/>
        </w:rPr>
        <w:t>Sci</w:t>
      </w:r>
      <w:proofErr w:type="spellEnd"/>
      <w:r>
        <w:rPr>
          <w:rFonts w:eastAsia="方正书宋简体"/>
          <w:color w:val="000000"/>
          <w:sz w:val="21"/>
          <w:szCs w:val="21"/>
          <w:lang w:bidi="ar"/>
        </w:rPr>
        <w:t>, 2008, 29(10): 233.</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刘红玉, 崔洪斌. 中国林蛙蛙皮抗菌肽的制备及抗菌作用研究</w:t>
      </w:r>
      <w:r>
        <w:rPr>
          <w:color w:val="000000"/>
          <w:sz w:val="21"/>
          <w:szCs w:val="21"/>
          <w:lang w:bidi="ar"/>
        </w:rPr>
        <w:t>[J]</w:t>
      </w:r>
      <w:r>
        <w:rPr>
          <w:rFonts w:ascii="宋体" w:hAnsi="宋体" w:cs="宋体" w:hint="eastAsia"/>
          <w:color w:val="000000"/>
          <w:sz w:val="21"/>
          <w:szCs w:val="21"/>
          <w:lang w:bidi="ar"/>
        </w:rPr>
        <w:t>. 中国食品卫生杂志</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2007, 19(3): 217-221.</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Liu HY, Cui HB. Preparation of antibiotic peptide from Skin of </w:t>
      </w:r>
      <w:r>
        <w:rPr>
          <w:rFonts w:eastAsia="方正书宋简体"/>
          <w:i/>
          <w:color w:val="000000"/>
          <w:sz w:val="21"/>
          <w:szCs w:val="21"/>
          <w:lang w:bidi="ar"/>
        </w:rPr>
        <w:t xml:space="preserve">Rana </w:t>
      </w:r>
      <w:proofErr w:type="spellStart"/>
      <w:r>
        <w:rPr>
          <w:rFonts w:eastAsia="方正书宋简体"/>
          <w:i/>
          <w:color w:val="000000"/>
          <w:sz w:val="21"/>
          <w:szCs w:val="21"/>
          <w:lang w:bidi="ar"/>
        </w:rPr>
        <w:t>chensinensis</w:t>
      </w:r>
      <w:proofErr w:type="spellEnd"/>
      <w:r>
        <w:rPr>
          <w:rFonts w:eastAsia="方正书宋简体"/>
          <w:color w:val="000000"/>
          <w:sz w:val="21"/>
          <w:szCs w:val="21"/>
          <w:lang w:bidi="ar"/>
        </w:rPr>
        <w:t xml:space="preserve"> and study of its antibacterial activity [J]. Chin J Food </w:t>
      </w:r>
      <w:proofErr w:type="spellStart"/>
      <w:r>
        <w:rPr>
          <w:rFonts w:eastAsia="方正书宋简体"/>
          <w:color w:val="000000"/>
          <w:sz w:val="21"/>
          <w:szCs w:val="21"/>
          <w:lang w:bidi="ar"/>
        </w:rPr>
        <w:t>Hyg</w:t>
      </w:r>
      <w:proofErr w:type="spellEnd"/>
      <w:r>
        <w:rPr>
          <w:rFonts w:eastAsia="方正书宋简体"/>
          <w:color w:val="000000"/>
          <w:sz w:val="21"/>
          <w:szCs w:val="21"/>
          <w:lang w:bidi="ar"/>
        </w:rPr>
        <w:t>, 2007, 19(3): 217-221</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宋传奎, 肖斌, 王艳丽, 等. 超声波辅助提取茶多酚工艺条件的优化</w:t>
      </w:r>
      <w:r>
        <w:rPr>
          <w:color w:val="000000"/>
          <w:sz w:val="21"/>
          <w:szCs w:val="21"/>
          <w:lang w:bidi="ar"/>
        </w:rPr>
        <w:t>[J]</w:t>
      </w:r>
      <w:r>
        <w:rPr>
          <w:rFonts w:ascii="宋体" w:hAnsi="宋体" w:cs="宋体" w:hint="eastAsia"/>
          <w:color w:val="000000"/>
          <w:sz w:val="21"/>
          <w:szCs w:val="21"/>
          <w:lang w:bidi="ar"/>
        </w:rPr>
        <w:t>. 西北农林科技大学学报</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2011, 39(5): 133-146.</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Song CK, Xiao B, Wang YL, </w:t>
      </w:r>
      <w:r>
        <w:rPr>
          <w:rFonts w:eastAsia="方正书宋简体"/>
          <w:i/>
          <w:color w:val="000000"/>
          <w:sz w:val="21"/>
          <w:szCs w:val="21"/>
          <w:lang w:bidi="ar"/>
        </w:rPr>
        <w:t>et al</w:t>
      </w:r>
      <w:r>
        <w:rPr>
          <w:rFonts w:eastAsia="方正书宋简体"/>
          <w:color w:val="000000"/>
          <w:sz w:val="21"/>
          <w:szCs w:val="21"/>
          <w:lang w:bidi="ar"/>
        </w:rPr>
        <w:t xml:space="preserve">. Optimizing of ultrasonic wave-assisted extraction process of tea-polyphenols substance from green tea [J]. J Northwest A&amp;F </w:t>
      </w:r>
      <w:proofErr w:type="spellStart"/>
      <w:r>
        <w:rPr>
          <w:rFonts w:eastAsia="方正书宋简体"/>
          <w:color w:val="000000"/>
          <w:sz w:val="21"/>
          <w:szCs w:val="21"/>
          <w:lang w:bidi="ar"/>
        </w:rPr>
        <w:t>Univ</w:t>
      </w:r>
      <w:proofErr w:type="spellEnd"/>
      <w:r>
        <w:rPr>
          <w:rFonts w:eastAsia="方正书宋简体"/>
          <w:color w:val="000000"/>
          <w:sz w:val="21"/>
          <w:szCs w:val="21"/>
          <w:lang w:bidi="ar"/>
        </w:rPr>
        <w:t xml:space="preserve"> (Nat .</w:t>
      </w:r>
      <w:proofErr w:type="spellStart"/>
      <w:proofErr w:type="gramStart"/>
      <w:r>
        <w:rPr>
          <w:rFonts w:eastAsia="方正书宋简体"/>
          <w:color w:val="000000"/>
          <w:sz w:val="21"/>
          <w:szCs w:val="21"/>
          <w:lang w:bidi="ar"/>
        </w:rPr>
        <w:t>Sci.Ed</w:t>
      </w:r>
      <w:proofErr w:type="spellEnd"/>
      <w:r>
        <w:rPr>
          <w:rFonts w:eastAsia="方正书宋简体"/>
          <w:color w:val="000000"/>
          <w:sz w:val="21"/>
          <w:szCs w:val="21"/>
          <w:lang w:bidi="ar"/>
        </w:rPr>
        <w:t xml:space="preserve"> )</w:t>
      </w:r>
      <w:proofErr w:type="gramEnd"/>
      <w:r>
        <w:rPr>
          <w:rFonts w:eastAsia="方正书宋简体"/>
          <w:color w:val="000000"/>
          <w:sz w:val="21"/>
          <w:szCs w:val="21"/>
          <w:lang w:bidi="ar"/>
        </w:rPr>
        <w:t>, 2011, 39(5): 133-146</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严伟, 李淑芬, 田松江. 超声波协助提取技术</w:t>
      </w:r>
      <w:r>
        <w:rPr>
          <w:rFonts w:eastAsia="方正书宋简体"/>
          <w:color w:val="000000"/>
          <w:sz w:val="21"/>
          <w:szCs w:val="21"/>
          <w:lang w:bidi="ar"/>
        </w:rPr>
        <w:t xml:space="preserve">[J]. </w:t>
      </w:r>
      <w:r>
        <w:rPr>
          <w:rFonts w:ascii="宋体" w:hAnsi="宋体" w:cs="宋体" w:hint="eastAsia"/>
          <w:color w:val="000000"/>
          <w:sz w:val="21"/>
          <w:szCs w:val="21"/>
          <w:lang w:bidi="ar"/>
        </w:rPr>
        <w:t>化工进展</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2002, 21(9): 649-651.</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Yan W, Li SF, Tian SJ. Ultrasound-assisted extraction technology [J]. </w:t>
      </w:r>
      <w:proofErr w:type="spellStart"/>
      <w:r>
        <w:rPr>
          <w:rFonts w:eastAsia="方正书宋简体"/>
          <w:color w:val="000000"/>
          <w:sz w:val="21"/>
          <w:szCs w:val="21"/>
          <w:lang w:bidi="ar"/>
        </w:rPr>
        <w:t>Chem</w:t>
      </w:r>
      <w:proofErr w:type="spellEnd"/>
      <w:r>
        <w:rPr>
          <w:rFonts w:eastAsia="方正书宋简体"/>
          <w:color w:val="000000"/>
          <w:sz w:val="21"/>
          <w:szCs w:val="21"/>
          <w:lang w:bidi="ar"/>
        </w:rPr>
        <w:t xml:space="preserve"> </w:t>
      </w:r>
      <w:proofErr w:type="spellStart"/>
      <w:r>
        <w:rPr>
          <w:rFonts w:eastAsia="方正书宋简体"/>
          <w:color w:val="000000"/>
          <w:sz w:val="21"/>
          <w:szCs w:val="21"/>
          <w:lang w:bidi="ar"/>
        </w:rPr>
        <w:t>Ind</w:t>
      </w:r>
      <w:proofErr w:type="spellEnd"/>
      <w:r>
        <w:rPr>
          <w:rFonts w:eastAsia="方正书宋简体"/>
          <w:color w:val="000000"/>
          <w:sz w:val="21"/>
          <w:szCs w:val="21"/>
          <w:lang w:bidi="ar"/>
        </w:rPr>
        <w:t xml:space="preserve"> </w:t>
      </w:r>
      <w:proofErr w:type="spellStart"/>
      <w:r>
        <w:rPr>
          <w:rFonts w:eastAsia="方正书宋简体"/>
          <w:color w:val="000000"/>
          <w:sz w:val="21"/>
          <w:szCs w:val="21"/>
          <w:lang w:bidi="ar"/>
        </w:rPr>
        <w:t>Eng</w:t>
      </w:r>
      <w:proofErr w:type="spellEnd"/>
      <w:r>
        <w:rPr>
          <w:rFonts w:eastAsia="方正书宋简体"/>
          <w:color w:val="000000"/>
          <w:sz w:val="21"/>
          <w:szCs w:val="21"/>
          <w:lang w:bidi="ar"/>
        </w:rPr>
        <w:t xml:space="preserve"> </w:t>
      </w:r>
      <w:proofErr w:type="spellStart"/>
      <w:r>
        <w:rPr>
          <w:rFonts w:eastAsia="方正书宋简体"/>
          <w:color w:val="000000"/>
          <w:sz w:val="21"/>
          <w:szCs w:val="21"/>
          <w:lang w:bidi="ar"/>
        </w:rPr>
        <w:t>Prog</w:t>
      </w:r>
      <w:proofErr w:type="spellEnd"/>
      <w:r>
        <w:rPr>
          <w:rFonts w:eastAsia="方正书宋简体"/>
          <w:color w:val="000000"/>
          <w:sz w:val="21"/>
          <w:szCs w:val="21"/>
          <w:lang w:bidi="ar"/>
        </w:rPr>
        <w:t>, 2002, 21(9): 649-651.</w:t>
      </w:r>
    </w:p>
    <w:p w:rsidR="003868B0" w:rsidRDefault="003868B0" w:rsidP="003868B0">
      <w:pPr>
        <w:pStyle w:val="af1"/>
        <w:numPr>
          <w:ilvl w:val="0"/>
          <w:numId w:val="3"/>
        </w:numPr>
        <w:snapToGrid w:val="0"/>
        <w:spacing w:line="306" w:lineRule="exact"/>
        <w:rPr>
          <w:rFonts w:eastAsia="方正书宋简体"/>
          <w:color w:val="000000"/>
          <w:sz w:val="21"/>
          <w:szCs w:val="21"/>
        </w:rPr>
      </w:pPr>
      <w:proofErr w:type="gramStart"/>
      <w:r>
        <w:rPr>
          <w:rFonts w:ascii="宋体" w:hAnsi="宋体" w:cs="宋体" w:hint="eastAsia"/>
          <w:color w:val="000000"/>
          <w:sz w:val="21"/>
          <w:szCs w:val="21"/>
          <w:lang w:bidi="ar"/>
        </w:rPr>
        <w:t>何泊为</w:t>
      </w:r>
      <w:proofErr w:type="gramEnd"/>
      <w:r>
        <w:rPr>
          <w:rFonts w:ascii="宋体" w:hAnsi="宋体" w:cs="宋体" w:hint="eastAsia"/>
          <w:color w:val="000000"/>
          <w:sz w:val="21"/>
          <w:szCs w:val="21"/>
          <w:lang w:bidi="ar"/>
        </w:rPr>
        <w:t xml:space="preserve">, </w:t>
      </w:r>
      <w:proofErr w:type="gramStart"/>
      <w:r>
        <w:rPr>
          <w:rFonts w:ascii="宋体" w:hAnsi="宋体" w:cs="宋体" w:hint="eastAsia"/>
          <w:color w:val="000000"/>
          <w:sz w:val="21"/>
          <w:szCs w:val="21"/>
          <w:lang w:bidi="ar"/>
        </w:rPr>
        <w:t>赵培城</w:t>
      </w:r>
      <w:proofErr w:type="gramEnd"/>
      <w:r>
        <w:rPr>
          <w:rFonts w:ascii="宋体" w:hAnsi="宋体" w:cs="宋体" w:hint="eastAsia"/>
          <w:color w:val="000000"/>
          <w:sz w:val="21"/>
          <w:szCs w:val="21"/>
          <w:lang w:bidi="ar"/>
        </w:rPr>
        <w:t>. 龙井绿茶</w:t>
      </w:r>
      <w:proofErr w:type="gramStart"/>
      <w:r>
        <w:rPr>
          <w:rFonts w:ascii="宋体" w:hAnsi="宋体" w:cs="宋体" w:hint="eastAsia"/>
          <w:color w:val="000000"/>
          <w:sz w:val="21"/>
          <w:szCs w:val="21"/>
          <w:lang w:bidi="ar"/>
        </w:rPr>
        <w:t>茶</w:t>
      </w:r>
      <w:proofErr w:type="gramEnd"/>
      <w:r>
        <w:rPr>
          <w:rFonts w:ascii="宋体" w:hAnsi="宋体" w:cs="宋体" w:hint="eastAsia"/>
          <w:color w:val="000000"/>
          <w:sz w:val="21"/>
          <w:szCs w:val="21"/>
          <w:lang w:bidi="ar"/>
        </w:rPr>
        <w:t>多酚提取工艺研究</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w:t>
      </w:r>
      <w:r>
        <w:rPr>
          <w:rFonts w:ascii="宋体" w:hAnsi="宋体" w:cs="宋体" w:hint="eastAsia"/>
          <w:color w:val="000000"/>
          <w:sz w:val="21"/>
          <w:szCs w:val="21"/>
          <w:lang w:bidi="ar"/>
        </w:rPr>
        <w:t xml:space="preserve"> 江苏调味副食品</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2009, 26(6): 11-14.</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He BW, Zhao PC. Study on the extraction of </w:t>
      </w:r>
      <w:proofErr w:type="spellStart"/>
      <w:r>
        <w:rPr>
          <w:rFonts w:eastAsia="方正书宋简体"/>
          <w:color w:val="000000"/>
          <w:sz w:val="21"/>
          <w:szCs w:val="21"/>
          <w:lang w:bidi="ar"/>
        </w:rPr>
        <w:t>teapolyphenols</w:t>
      </w:r>
      <w:proofErr w:type="spellEnd"/>
      <w:r>
        <w:rPr>
          <w:rFonts w:eastAsia="方正书宋简体"/>
          <w:color w:val="000000"/>
          <w:sz w:val="21"/>
          <w:szCs w:val="21"/>
          <w:lang w:bidi="ar"/>
        </w:rPr>
        <w:t xml:space="preserve"> from lung-</w:t>
      </w:r>
      <w:proofErr w:type="spellStart"/>
      <w:r>
        <w:rPr>
          <w:rFonts w:eastAsia="方正书宋简体"/>
          <w:color w:val="000000"/>
          <w:sz w:val="21"/>
          <w:szCs w:val="21"/>
          <w:lang w:bidi="ar"/>
        </w:rPr>
        <w:t>ching</w:t>
      </w:r>
      <w:proofErr w:type="spellEnd"/>
      <w:r>
        <w:rPr>
          <w:rFonts w:eastAsia="方正书宋简体"/>
          <w:color w:val="000000"/>
          <w:sz w:val="21"/>
          <w:szCs w:val="21"/>
          <w:lang w:bidi="ar"/>
        </w:rPr>
        <w:t xml:space="preserve"> green tea [J]. Jiangsu Cond Subsidiary Food, 2009, 26(6): 11-14</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proofErr w:type="gramStart"/>
      <w:r>
        <w:rPr>
          <w:rFonts w:ascii="宋体" w:hAnsi="宋体" w:cs="宋体" w:hint="eastAsia"/>
          <w:color w:val="000000"/>
          <w:sz w:val="21"/>
          <w:szCs w:val="21"/>
          <w:lang w:bidi="ar"/>
        </w:rPr>
        <w:t>曾里</w:t>
      </w:r>
      <w:proofErr w:type="gramEnd"/>
      <w:r>
        <w:rPr>
          <w:rFonts w:ascii="宋体" w:hAnsi="宋体" w:cs="宋体" w:hint="eastAsia"/>
          <w:color w:val="000000"/>
          <w:sz w:val="21"/>
          <w:szCs w:val="21"/>
          <w:lang w:bidi="ar"/>
        </w:rPr>
        <w:t>, 夏之宁. 超声波和微波对中药提取的促进和影响</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w:t>
      </w:r>
      <w:r>
        <w:rPr>
          <w:rFonts w:ascii="宋体" w:hAnsi="宋体" w:cs="宋体" w:hint="eastAsia"/>
          <w:color w:val="000000"/>
          <w:sz w:val="21"/>
          <w:szCs w:val="21"/>
          <w:lang w:bidi="ar"/>
        </w:rPr>
        <w:t xml:space="preserve"> 化学研究与应用</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2002, 14(3): 245-249.</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Zeng L, Xia ZN. The improvement and influence of ultrasonic and microwave </w:t>
      </w:r>
      <w:r>
        <w:rPr>
          <w:rFonts w:eastAsia="方正书宋简体"/>
          <w:color w:val="000000"/>
          <w:sz w:val="21"/>
          <w:szCs w:val="21"/>
          <w:lang w:bidi="ar"/>
        </w:rPr>
        <w:lastRenderedPageBreak/>
        <w:t xml:space="preserve">irradiation on the extraction of traditional Chinese medicine [J]. </w:t>
      </w:r>
      <w:proofErr w:type="spellStart"/>
      <w:r>
        <w:rPr>
          <w:rFonts w:eastAsia="方正书宋简体"/>
          <w:color w:val="000000"/>
          <w:sz w:val="21"/>
          <w:szCs w:val="21"/>
          <w:lang w:bidi="ar"/>
        </w:rPr>
        <w:t>Chem</w:t>
      </w:r>
      <w:proofErr w:type="spellEnd"/>
      <w:r>
        <w:rPr>
          <w:rFonts w:eastAsia="方正书宋简体"/>
          <w:color w:val="000000"/>
          <w:sz w:val="21"/>
          <w:szCs w:val="21"/>
          <w:lang w:bidi="ar"/>
        </w:rPr>
        <w:t xml:space="preserve"> Res </w:t>
      </w:r>
      <w:proofErr w:type="spellStart"/>
      <w:r>
        <w:rPr>
          <w:rFonts w:eastAsia="方正书宋简体"/>
          <w:color w:val="000000"/>
          <w:sz w:val="21"/>
          <w:szCs w:val="21"/>
          <w:lang w:bidi="ar"/>
        </w:rPr>
        <w:t>Appl</w:t>
      </w:r>
      <w:proofErr w:type="spellEnd"/>
      <w:r>
        <w:rPr>
          <w:rFonts w:eastAsia="方正书宋简体"/>
          <w:color w:val="000000"/>
          <w:sz w:val="21"/>
          <w:szCs w:val="21"/>
          <w:lang w:bidi="ar"/>
        </w:rPr>
        <w:t>, 2002, 14(3): 245-249</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 xml:space="preserve">夏涛, </w:t>
      </w:r>
      <w:proofErr w:type="gramStart"/>
      <w:r>
        <w:rPr>
          <w:rFonts w:ascii="宋体" w:hAnsi="宋体" w:cs="宋体" w:hint="eastAsia"/>
          <w:color w:val="000000"/>
          <w:sz w:val="21"/>
          <w:szCs w:val="21"/>
          <w:lang w:bidi="ar"/>
        </w:rPr>
        <w:t>时思全</w:t>
      </w:r>
      <w:proofErr w:type="gramEnd"/>
      <w:r>
        <w:rPr>
          <w:rFonts w:ascii="宋体" w:hAnsi="宋体" w:cs="宋体" w:hint="eastAsia"/>
          <w:color w:val="000000"/>
          <w:sz w:val="21"/>
          <w:szCs w:val="21"/>
          <w:lang w:bidi="ar"/>
        </w:rPr>
        <w:t>, 宛晓春. 微波、超声波对茶叶主要化学成分浸</w:t>
      </w:r>
      <w:proofErr w:type="gramStart"/>
      <w:r>
        <w:rPr>
          <w:rFonts w:ascii="宋体" w:hAnsi="宋体" w:cs="宋体" w:hint="eastAsia"/>
          <w:color w:val="000000"/>
          <w:sz w:val="21"/>
          <w:szCs w:val="21"/>
          <w:lang w:bidi="ar"/>
        </w:rPr>
        <w:t>提效果</w:t>
      </w:r>
      <w:proofErr w:type="gramEnd"/>
      <w:r>
        <w:rPr>
          <w:rFonts w:ascii="宋体" w:hAnsi="宋体" w:cs="宋体" w:hint="eastAsia"/>
          <w:color w:val="000000"/>
          <w:sz w:val="21"/>
          <w:szCs w:val="21"/>
          <w:lang w:bidi="ar"/>
        </w:rPr>
        <w:t>的研究</w:t>
      </w:r>
      <w:r>
        <w:rPr>
          <w:rFonts w:eastAsia="方正书宋简体"/>
          <w:color w:val="000000"/>
          <w:sz w:val="21"/>
          <w:szCs w:val="21"/>
          <w:lang w:bidi="ar"/>
        </w:rPr>
        <w:t xml:space="preserve">[J] </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农业工程学报</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2004, 20(6): 170-173.</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Xia T, Shi SQ, Wan XC. Effects of microwave and ultrasound assisted extraction of main chemical components of tea [J]. Trans CSAE, 2004, 20(6): 170-173</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邓红, 仇农学, 孙俊, 等. 超声波辅助提取文冠果籽油的工艺条件优化</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农业工程学报</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2007, 23(11): 249-254.</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Deng H, </w:t>
      </w:r>
      <w:proofErr w:type="spellStart"/>
      <w:r>
        <w:rPr>
          <w:rFonts w:eastAsia="方正书宋简体"/>
          <w:color w:val="000000"/>
          <w:sz w:val="21"/>
          <w:szCs w:val="21"/>
          <w:lang w:bidi="ar"/>
        </w:rPr>
        <w:t>Qiu</w:t>
      </w:r>
      <w:proofErr w:type="spellEnd"/>
      <w:r>
        <w:rPr>
          <w:rFonts w:eastAsia="方正书宋简体"/>
          <w:color w:val="000000"/>
          <w:sz w:val="21"/>
          <w:szCs w:val="21"/>
          <w:lang w:bidi="ar"/>
        </w:rPr>
        <w:t xml:space="preserve"> NX, Sun J, </w:t>
      </w:r>
      <w:r>
        <w:rPr>
          <w:rFonts w:eastAsia="方正书宋简体"/>
          <w:i/>
          <w:color w:val="000000"/>
          <w:sz w:val="21"/>
          <w:szCs w:val="21"/>
          <w:lang w:bidi="ar"/>
        </w:rPr>
        <w:t>et al</w:t>
      </w:r>
      <w:r>
        <w:rPr>
          <w:rFonts w:eastAsia="方正书宋简体"/>
          <w:color w:val="000000"/>
          <w:sz w:val="21"/>
          <w:szCs w:val="21"/>
          <w:lang w:bidi="ar"/>
        </w:rPr>
        <w:t xml:space="preserve">. Optimization of ultrasonic-assisted extraction technology of oil from </w:t>
      </w:r>
      <w:proofErr w:type="spellStart"/>
      <w:r>
        <w:rPr>
          <w:rFonts w:eastAsia="方正书宋简体"/>
          <w:i/>
          <w:color w:val="000000"/>
          <w:sz w:val="21"/>
          <w:szCs w:val="21"/>
          <w:lang w:bidi="ar"/>
        </w:rPr>
        <w:t>Xanthoceras</w:t>
      </w:r>
      <w:proofErr w:type="spellEnd"/>
      <w:r>
        <w:rPr>
          <w:rFonts w:eastAsia="方正书宋简体"/>
          <w:i/>
          <w:color w:val="000000"/>
          <w:sz w:val="21"/>
          <w:szCs w:val="21"/>
          <w:lang w:bidi="ar"/>
        </w:rPr>
        <w:t xml:space="preserve"> </w:t>
      </w:r>
      <w:proofErr w:type="spellStart"/>
      <w:r>
        <w:rPr>
          <w:rFonts w:eastAsia="方正书宋简体"/>
          <w:i/>
          <w:color w:val="000000"/>
          <w:sz w:val="21"/>
          <w:szCs w:val="21"/>
          <w:lang w:bidi="ar"/>
        </w:rPr>
        <w:t>sorborifolia</w:t>
      </w:r>
      <w:proofErr w:type="spellEnd"/>
      <w:r>
        <w:rPr>
          <w:rFonts w:eastAsia="方正书宋简体"/>
          <w:i/>
          <w:color w:val="000000"/>
          <w:sz w:val="21"/>
          <w:szCs w:val="21"/>
          <w:lang w:bidi="ar"/>
        </w:rPr>
        <w:t xml:space="preserve"> </w:t>
      </w:r>
      <w:proofErr w:type="spellStart"/>
      <w:r>
        <w:rPr>
          <w:rFonts w:eastAsia="方正书宋简体"/>
          <w:i/>
          <w:color w:val="000000"/>
          <w:sz w:val="21"/>
          <w:szCs w:val="21"/>
          <w:lang w:bidi="ar"/>
        </w:rPr>
        <w:t>burge</w:t>
      </w:r>
      <w:proofErr w:type="spellEnd"/>
      <w:r>
        <w:rPr>
          <w:rFonts w:eastAsia="方正书宋简体"/>
          <w:color w:val="000000"/>
          <w:sz w:val="21"/>
          <w:szCs w:val="21"/>
          <w:lang w:bidi="ar"/>
        </w:rPr>
        <w:t xml:space="preserve"> seeds [J]. Trans CSAE, 2007, 23(11): 249-254</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王爱军, 王凤山, 王友联, 等. 低浓度蛋白质测定方法的研究</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中国生化药物杂志</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2003, 24(24): 78-80.</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Wang AJ, Wang FS, Wang YL, </w:t>
      </w:r>
      <w:r>
        <w:rPr>
          <w:rFonts w:eastAsia="方正书宋简体"/>
          <w:i/>
          <w:color w:val="000000"/>
          <w:sz w:val="21"/>
          <w:szCs w:val="21"/>
          <w:lang w:bidi="ar"/>
        </w:rPr>
        <w:t>et al</w:t>
      </w:r>
      <w:r>
        <w:rPr>
          <w:rFonts w:eastAsia="方正书宋简体"/>
          <w:color w:val="000000"/>
          <w:sz w:val="21"/>
          <w:szCs w:val="21"/>
          <w:lang w:bidi="ar"/>
        </w:rPr>
        <w:t xml:space="preserve">. Study on a method for </w:t>
      </w:r>
      <w:proofErr w:type="spellStart"/>
      <w:r>
        <w:rPr>
          <w:rFonts w:eastAsia="方正书宋简体"/>
          <w:color w:val="000000"/>
          <w:sz w:val="21"/>
          <w:szCs w:val="21"/>
          <w:lang w:bidi="ar"/>
        </w:rPr>
        <w:t>determing</w:t>
      </w:r>
      <w:proofErr w:type="spellEnd"/>
      <w:r>
        <w:rPr>
          <w:rFonts w:eastAsia="方正书宋简体"/>
          <w:color w:val="000000"/>
          <w:sz w:val="21"/>
          <w:szCs w:val="21"/>
          <w:lang w:bidi="ar"/>
        </w:rPr>
        <w:t xml:space="preserve"> the protein content of low concentration solution [J]. Chin J </w:t>
      </w:r>
      <w:proofErr w:type="spellStart"/>
      <w:r>
        <w:rPr>
          <w:rFonts w:eastAsia="方正书宋简体"/>
          <w:color w:val="000000"/>
          <w:sz w:val="21"/>
          <w:szCs w:val="21"/>
          <w:lang w:bidi="ar"/>
        </w:rPr>
        <w:t>Biochem</w:t>
      </w:r>
      <w:proofErr w:type="spellEnd"/>
      <w:r>
        <w:rPr>
          <w:rFonts w:eastAsia="方正书宋简体"/>
          <w:color w:val="000000"/>
          <w:sz w:val="21"/>
          <w:szCs w:val="21"/>
          <w:lang w:bidi="ar"/>
        </w:rPr>
        <w:t xml:space="preserve"> Pharm, 2003, 24(24): 78-80</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ascii="方正书宋简体" w:eastAsia="方正书宋简体" w:hAnsi="方正书宋简体" w:cs="方正书宋简体"/>
          <w:color w:val="000000"/>
          <w:sz w:val="21"/>
          <w:szCs w:val="21"/>
        </w:rPr>
      </w:pPr>
      <w:r>
        <w:rPr>
          <w:rFonts w:ascii="宋体" w:hAnsi="宋体" w:cs="宋体" w:hint="eastAsia"/>
          <w:color w:val="000000"/>
          <w:sz w:val="21"/>
          <w:szCs w:val="21"/>
          <w:lang w:bidi="ar"/>
        </w:rPr>
        <w:t>李煜, 金瓯, 郑国钢, 等. 氨基酸</w:t>
      </w:r>
      <w:proofErr w:type="gramStart"/>
      <w:r>
        <w:rPr>
          <w:rFonts w:ascii="宋体" w:hAnsi="宋体" w:cs="宋体" w:hint="eastAsia"/>
          <w:color w:val="000000"/>
          <w:sz w:val="21"/>
          <w:szCs w:val="21"/>
          <w:lang w:bidi="ar"/>
        </w:rPr>
        <w:t>分析仪法</w:t>
      </w:r>
      <w:proofErr w:type="gramEnd"/>
      <w:r>
        <w:rPr>
          <w:rFonts w:ascii="宋体" w:hAnsi="宋体" w:cs="宋体" w:hint="eastAsia"/>
          <w:color w:val="000000"/>
          <w:sz w:val="21"/>
          <w:szCs w:val="21"/>
          <w:lang w:bidi="ar"/>
        </w:rPr>
        <w:t>(过</w:t>
      </w:r>
      <w:proofErr w:type="gramStart"/>
      <w:r>
        <w:rPr>
          <w:rFonts w:ascii="宋体" w:hAnsi="宋体" w:cs="宋体" w:hint="eastAsia"/>
          <w:color w:val="000000"/>
          <w:sz w:val="21"/>
          <w:szCs w:val="21"/>
          <w:lang w:bidi="ar"/>
        </w:rPr>
        <w:t>氧酸氧化</w:t>
      </w:r>
      <w:proofErr w:type="gramEnd"/>
      <w:r>
        <w:rPr>
          <w:rFonts w:ascii="宋体" w:hAnsi="宋体" w:cs="宋体" w:hint="eastAsia"/>
          <w:color w:val="000000"/>
          <w:sz w:val="21"/>
          <w:szCs w:val="21"/>
          <w:lang w:bidi="ar"/>
        </w:rPr>
        <w:t>)测定复方氨基酸注射液(18AA)中胱氨酸的含量</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中国现代应用药学</w:t>
      </w:r>
      <w:r>
        <w:rPr>
          <w:rFonts w:ascii="方正书宋简体" w:eastAsia="方正书宋简体" w:hAnsi="方正书宋简体" w:cs="方正书宋简体" w:hint="eastAsia"/>
          <w:color w:val="000000"/>
          <w:sz w:val="21"/>
          <w:szCs w:val="21"/>
          <w:lang w:bidi="ar"/>
        </w:rPr>
        <w:t>,</w:t>
      </w:r>
      <w:r>
        <w:rPr>
          <w:rFonts w:eastAsia="方正书宋简体"/>
          <w:color w:val="000000"/>
          <w:sz w:val="21"/>
          <w:szCs w:val="21"/>
          <w:lang w:bidi="ar"/>
        </w:rPr>
        <w:t xml:space="preserve"> 2014, 31(7): 871-874</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Li Y, </w:t>
      </w:r>
      <w:proofErr w:type="spellStart"/>
      <w:r>
        <w:rPr>
          <w:rFonts w:eastAsia="方正书宋简体"/>
          <w:color w:val="000000"/>
          <w:sz w:val="21"/>
          <w:szCs w:val="21"/>
          <w:lang w:bidi="ar"/>
        </w:rPr>
        <w:t>Jin</w:t>
      </w:r>
      <w:proofErr w:type="spellEnd"/>
      <w:r>
        <w:rPr>
          <w:rFonts w:eastAsia="方正书宋简体"/>
          <w:color w:val="000000"/>
          <w:sz w:val="21"/>
          <w:szCs w:val="21"/>
          <w:lang w:bidi="ar"/>
        </w:rPr>
        <w:t xml:space="preserve"> O, Zheng GG, </w:t>
      </w:r>
      <w:r>
        <w:rPr>
          <w:rFonts w:eastAsia="方正书宋简体"/>
          <w:i/>
          <w:color w:val="000000"/>
          <w:sz w:val="21"/>
          <w:szCs w:val="21"/>
          <w:lang w:bidi="ar"/>
        </w:rPr>
        <w:t>et al</w:t>
      </w:r>
      <w:r>
        <w:rPr>
          <w:rFonts w:eastAsia="方正书宋简体"/>
          <w:color w:val="000000"/>
          <w:sz w:val="21"/>
          <w:szCs w:val="21"/>
          <w:lang w:bidi="ar"/>
        </w:rPr>
        <w:t xml:space="preserve">. Determination of the content of </w:t>
      </w:r>
      <w:proofErr w:type="spellStart"/>
      <w:r>
        <w:rPr>
          <w:rFonts w:eastAsia="方正书宋简体"/>
          <w:color w:val="000000"/>
          <w:sz w:val="21"/>
          <w:szCs w:val="21"/>
          <w:lang w:bidi="ar"/>
        </w:rPr>
        <w:t>cystine</w:t>
      </w:r>
      <w:proofErr w:type="spellEnd"/>
      <w:r>
        <w:rPr>
          <w:rFonts w:eastAsia="方正书宋简体"/>
          <w:color w:val="000000"/>
          <w:sz w:val="21"/>
          <w:szCs w:val="21"/>
          <w:lang w:bidi="ar"/>
        </w:rPr>
        <w:t xml:space="preserve"> in compound amino acids injection (18AA) with </w:t>
      </w:r>
      <w:proofErr w:type="spellStart"/>
      <w:r>
        <w:rPr>
          <w:rFonts w:eastAsia="方正书宋简体"/>
          <w:color w:val="000000"/>
          <w:sz w:val="21"/>
          <w:szCs w:val="21"/>
          <w:lang w:bidi="ar"/>
        </w:rPr>
        <w:t>performic</w:t>
      </w:r>
      <w:proofErr w:type="spellEnd"/>
      <w:r>
        <w:rPr>
          <w:rFonts w:eastAsia="方正书宋简体"/>
          <w:color w:val="000000"/>
          <w:sz w:val="21"/>
          <w:szCs w:val="21"/>
          <w:lang w:bidi="ar"/>
        </w:rPr>
        <w:t xml:space="preserve"> acid oxidation by amino acid analyzer [J]. Chin J Mod </w:t>
      </w:r>
      <w:proofErr w:type="spellStart"/>
      <w:r>
        <w:rPr>
          <w:rFonts w:eastAsia="方正书宋简体"/>
          <w:color w:val="000000"/>
          <w:sz w:val="21"/>
          <w:szCs w:val="21"/>
          <w:lang w:bidi="ar"/>
        </w:rPr>
        <w:t>Appl</w:t>
      </w:r>
      <w:proofErr w:type="spellEnd"/>
      <w:r>
        <w:rPr>
          <w:rFonts w:eastAsia="方正书宋简体"/>
          <w:color w:val="000000"/>
          <w:sz w:val="21"/>
          <w:szCs w:val="21"/>
          <w:lang w:bidi="ar"/>
        </w:rPr>
        <w:t xml:space="preserve"> Pharm, 2014, 31(7): 871-874</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中华人民共和国卫生部. 消毒技术规范</w:t>
      </w:r>
      <w:r>
        <w:rPr>
          <w:rFonts w:eastAsia="方正书宋简体"/>
          <w:color w:val="000000"/>
          <w:sz w:val="21"/>
          <w:szCs w:val="21"/>
          <w:lang w:bidi="ar"/>
        </w:rPr>
        <w:t>[M]</w:t>
      </w:r>
      <w:r>
        <w:rPr>
          <w:rFonts w:ascii="方正书宋简体" w:eastAsia="方正书宋简体" w:hAnsi="方正书宋简体" w:cs="方正书宋简体" w:hint="eastAsia"/>
          <w:color w:val="000000"/>
          <w:sz w:val="21"/>
          <w:szCs w:val="21"/>
          <w:lang w:bidi="ar"/>
        </w:rPr>
        <w:t>.</w:t>
      </w:r>
      <w:r>
        <w:rPr>
          <w:rFonts w:ascii="宋体" w:hAnsi="宋体" w:cs="宋体" w:hint="eastAsia"/>
          <w:color w:val="000000"/>
          <w:sz w:val="21"/>
          <w:szCs w:val="21"/>
          <w:lang w:bidi="ar"/>
        </w:rPr>
        <w:t xml:space="preserve"> 北京: 卫生部卫生法制与监督司</w:t>
      </w:r>
      <w:proofErr w:type="gramStart"/>
      <w:r>
        <w:rPr>
          <w:rFonts w:ascii="宋体" w:hAnsi="宋体" w:cs="宋体" w:hint="eastAsia"/>
          <w:color w:val="000000"/>
          <w:sz w:val="21"/>
          <w:szCs w:val="21"/>
          <w:lang w:bidi="ar"/>
        </w:rPr>
        <w:t>印编</w:t>
      </w:r>
      <w:r>
        <w:rPr>
          <w:rFonts w:ascii="方正书宋简体" w:eastAsia="方正书宋简体" w:hAnsi="方正书宋简体" w:cs="方正书宋简体" w:hint="eastAsia"/>
          <w:color w:val="000000"/>
          <w:sz w:val="21"/>
          <w:szCs w:val="21"/>
          <w:lang w:bidi="ar"/>
        </w:rPr>
        <w:t>,</w:t>
      </w:r>
      <w:proofErr w:type="gramEnd"/>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2002.</w:t>
      </w:r>
    </w:p>
    <w:p w:rsidR="003868B0" w:rsidRDefault="003868B0" w:rsidP="003868B0">
      <w:pPr>
        <w:pStyle w:val="af1"/>
        <w:numPr>
          <w:ilvl w:val="0"/>
          <w:numId w:val="3"/>
        </w:numPr>
        <w:snapToGrid w:val="0"/>
        <w:spacing w:line="306" w:lineRule="exact"/>
        <w:rPr>
          <w:rFonts w:ascii="方正书宋简体" w:eastAsia="方正书宋简体" w:hAnsi="方正书宋简体" w:cs="方正书宋简体"/>
          <w:color w:val="000000"/>
          <w:sz w:val="21"/>
          <w:szCs w:val="21"/>
        </w:rPr>
      </w:pPr>
      <w:r>
        <w:rPr>
          <w:rFonts w:eastAsia="方正书宋简体"/>
          <w:color w:val="000000"/>
          <w:sz w:val="21"/>
          <w:szCs w:val="21"/>
          <w:lang w:bidi="ar"/>
        </w:rPr>
        <w:t>Health Organization of the People's Republic of China. Technical standard for disinfection [M]. Beijing: the ministry of health, health legal system and supervision department, 2002</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中华人民共和国卫生部, 消毒技术规范</w:t>
      </w:r>
      <w:r>
        <w:rPr>
          <w:rFonts w:eastAsia="方正书宋简体"/>
          <w:color w:val="000000"/>
          <w:sz w:val="21"/>
          <w:szCs w:val="21"/>
          <w:lang w:bidi="ar"/>
        </w:rPr>
        <w:t>[M]</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卫生部卫生法制与监督司</w:t>
      </w:r>
      <w:proofErr w:type="gramStart"/>
      <w:r>
        <w:rPr>
          <w:rFonts w:ascii="宋体" w:hAnsi="宋体" w:cs="宋体" w:hint="eastAsia"/>
          <w:color w:val="000000"/>
          <w:sz w:val="21"/>
          <w:szCs w:val="21"/>
          <w:lang w:bidi="ar"/>
        </w:rPr>
        <w:t>印编</w:t>
      </w:r>
      <w:r>
        <w:rPr>
          <w:rFonts w:ascii="方正书宋简体" w:eastAsia="方正书宋简体" w:hAnsi="方正书宋简体" w:cs="方正书宋简体" w:hint="eastAsia"/>
          <w:color w:val="000000"/>
          <w:sz w:val="21"/>
          <w:szCs w:val="21"/>
          <w:lang w:bidi="ar"/>
        </w:rPr>
        <w:t>,</w:t>
      </w:r>
      <w:proofErr w:type="gramEnd"/>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2002: 106.</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Health Organization of the People's Republic of China. Technical standard for disinfection [M]. Beijing: the ministry of health, health legal system and supervision department, </w:t>
      </w:r>
      <w:r>
        <w:rPr>
          <w:rFonts w:eastAsia="方正书宋简体"/>
          <w:color w:val="000000"/>
          <w:sz w:val="21"/>
          <w:szCs w:val="21"/>
          <w:lang w:bidi="ar"/>
        </w:rPr>
        <w:lastRenderedPageBreak/>
        <w:t>2002: 106.</w:t>
      </w:r>
    </w:p>
    <w:p w:rsidR="003868B0" w:rsidRDefault="003868B0" w:rsidP="003868B0">
      <w:pPr>
        <w:pStyle w:val="af1"/>
        <w:numPr>
          <w:ilvl w:val="0"/>
          <w:numId w:val="3"/>
        </w:numPr>
        <w:snapToGrid w:val="0"/>
        <w:spacing w:line="306" w:lineRule="exact"/>
        <w:rPr>
          <w:rFonts w:eastAsia="方正书宋简体"/>
          <w:color w:val="000000"/>
          <w:sz w:val="21"/>
          <w:szCs w:val="21"/>
        </w:rPr>
      </w:pPr>
      <w:proofErr w:type="gramStart"/>
      <w:r>
        <w:rPr>
          <w:rFonts w:ascii="宋体" w:hAnsi="宋体" w:cs="宋体" w:hint="eastAsia"/>
          <w:color w:val="000000"/>
          <w:sz w:val="21"/>
          <w:szCs w:val="21"/>
          <w:lang w:bidi="ar"/>
        </w:rPr>
        <w:t>黎观红</w:t>
      </w:r>
      <w:proofErr w:type="gramEnd"/>
      <w:r>
        <w:rPr>
          <w:rFonts w:ascii="宋体" w:hAnsi="宋体" w:cs="宋体" w:hint="eastAsia"/>
          <w:color w:val="000000"/>
          <w:sz w:val="21"/>
          <w:szCs w:val="21"/>
          <w:lang w:bidi="ar"/>
        </w:rPr>
        <w:t>, 洪智敏, 贾永杰, 等.抗菌肽的抗菌作用及其机制.动物营养学报</w:t>
      </w:r>
      <w:r>
        <w:rPr>
          <w:rFonts w:eastAsia="方正书宋简体"/>
          <w:color w:val="000000"/>
          <w:sz w:val="21"/>
          <w:szCs w:val="21"/>
          <w:lang w:bidi="ar"/>
        </w:rPr>
        <w:t>[J]. 2011. 23(4): 546-555.</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eastAsia="方正书宋简体"/>
          <w:color w:val="000000"/>
          <w:sz w:val="21"/>
          <w:szCs w:val="21"/>
          <w:lang w:bidi="ar"/>
        </w:rPr>
        <w:t xml:space="preserve">Li GH, Hong ZM, </w:t>
      </w:r>
      <w:proofErr w:type="spellStart"/>
      <w:r>
        <w:rPr>
          <w:rFonts w:eastAsia="方正书宋简体"/>
          <w:color w:val="000000"/>
          <w:sz w:val="21"/>
          <w:szCs w:val="21"/>
          <w:lang w:bidi="ar"/>
        </w:rPr>
        <w:t>Jia</w:t>
      </w:r>
      <w:proofErr w:type="spellEnd"/>
      <w:r>
        <w:rPr>
          <w:rFonts w:eastAsia="方正书宋简体"/>
          <w:color w:val="000000"/>
          <w:sz w:val="21"/>
          <w:szCs w:val="21"/>
          <w:lang w:bidi="ar"/>
        </w:rPr>
        <w:t xml:space="preserve"> YJ, </w:t>
      </w:r>
      <w:r>
        <w:rPr>
          <w:rFonts w:eastAsia="方正书宋简体"/>
          <w:i/>
          <w:color w:val="000000"/>
          <w:sz w:val="21"/>
          <w:szCs w:val="21"/>
          <w:lang w:bidi="ar"/>
        </w:rPr>
        <w:t>et al</w:t>
      </w:r>
      <w:r>
        <w:rPr>
          <w:rFonts w:eastAsia="方正书宋简体"/>
          <w:color w:val="000000"/>
          <w:sz w:val="21"/>
          <w:szCs w:val="21"/>
          <w:lang w:bidi="ar"/>
        </w:rPr>
        <w:t xml:space="preserve">. Activities and mechanisms of action of antimicrobial peptides [J]. Chin J </w:t>
      </w:r>
      <w:proofErr w:type="spellStart"/>
      <w:r>
        <w:rPr>
          <w:rFonts w:eastAsia="方正书宋简体"/>
          <w:color w:val="000000"/>
          <w:sz w:val="21"/>
          <w:szCs w:val="21"/>
          <w:lang w:bidi="ar"/>
        </w:rPr>
        <w:t>Anim</w:t>
      </w:r>
      <w:proofErr w:type="spellEnd"/>
      <w:r>
        <w:rPr>
          <w:rFonts w:eastAsia="方正书宋简体"/>
          <w:color w:val="000000"/>
          <w:sz w:val="21"/>
          <w:szCs w:val="21"/>
          <w:lang w:bidi="ar"/>
        </w:rPr>
        <w:t xml:space="preserve"> </w:t>
      </w:r>
      <w:proofErr w:type="spellStart"/>
      <w:r>
        <w:rPr>
          <w:rFonts w:eastAsia="方正书宋简体"/>
          <w:color w:val="000000"/>
          <w:sz w:val="21"/>
          <w:szCs w:val="21"/>
          <w:lang w:bidi="ar"/>
        </w:rPr>
        <w:t>Nutr</w:t>
      </w:r>
      <w:proofErr w:type="spellEnd"/>
      <w:r>
        <w:rPr>
          <w:rFonts w:eastAsia="方正书宋简体"/>
          <w:color w:val="000000"/>
          <w:sz w:val="21"/>
          <w:szCs w:val="21"/>
          <w:lang w:bidi="ar"/>
        </w:rPr>
        <w:t>, 2011, 23(4): 546-555.</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李玉环, 安金双, 张超, 等. 中国林蛙皮</w:t>
      </w:r>
      <w:proofErr w:type="gramStart"/>
      <w:r>
        <w:rPr>
          <w:rFonts w:ascii="宋体" w:hAnsi="宋体" w:cs="宋体" w:hint="eastAsia"/>
          <w:color w:val="000000"/>
          <w:sz w:val="21"/>
          <w:szCs w:val="21"/>
          <w:lang w:bidi="ar"/>
        </w:rPr>
        <w:t>抗菌肽用响应面</w:t>
      </w:r>
      <w:proofErr w:type="gramEnd"/>
      <w:r>
        <w:rPr>
          <w:rFonts w:ascii="宋体" w:hAnsi="宋体" w:cs="宋体" w:hint="eastAsia"/>
          <w:color w:val="000000"/>
          <w:sz w:val="21"/>
          <w:szCs w:val="21"/>
          <w:lang w:bidi="ar"/>
        </w:rPr>
        <w:t>法优化提取条件</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中国医药工业杂志</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2014, 41(8): 576-579.</w:t>
      </w:r>
    </w:p>
    <w:p w:rsidR="003868B0" w:rsidRDefault="003868B0" w:rsidP="003868B0">
      <w:pPr>
        <w:pStyle w:val="af1"/>
        <w:numPr>
          <w:ilvl w:val="0"/>
          <w:numId w:val="3"/>
        </w:numPr>
        <w:snapToGrid w:val="0"/>
        <w:spacing w:line="306" w:lineRule="exact"/>
        <w:rPr>
          <w:rFonts w:ascii="方正书宋简体" w:eastAsia="方正书宋简体" w:hAnsi="方正书宋简体" w:cs="方正书宋简体"/>
          <w:color w:val="000000"/>
          <w:sz w:val="21"/>
          <w:szCs w:val="21"/>
        </w:rPr>
      </w:pPr>
      <w:r>
        <w:rPr>
          <w:rFonts w:eastAsia="方正书宋简体"/>
          <w:color w:val="000000"/>
          <w:sz w:val="21"/>
          <w:szCs w:val="21"/>
          <w:lang w:bidi="ar"/>
        </w:rPr>
        <w:t xml:space="preserve">Li YH, An JS, Zhang C, </w:t>
      </w:r>
      <w:r>
        <w:rPr>
          <w:rFonts w:eastAsia="方正书宋简体"/>
          <w:i/>
          <w:color w:val="000000"/>
          <w:sz w:val="21"/>
          <w:szCs w:val="21"/>
          <w:lang w:bidi="ar"/>
        </w:rPr>
        <w:t>et al</w:t>
      </w:r>
      <w:r>
        <w:rPr>
          <w:rFonts w:eastAsia="方正书宋简体"/>
          <w:color w:val="000000"/>
          <w:sz w:val="21"/>
          <w:szCs w:val="21"/>
          <w:lang w:bidi="ar"/>
        </w:rPr>
        <w:t xml:space="preserve">. Optimization of the conditions for extraction of antimicrobial peptides from </w:t>
      </w:r>
      <w:r>
        <w:rPr>
          <w:rFonts w:eastAsia="方正书宋简体"/>
          <w:i/>
          <w:color w:val="000000"/>
          <w:sz w:val="21"/>
          <w:szCs w:val="21"/>
          <w:lang w:bidi="ar"/>
        </w:rPr>
        <w:t xml:space="preserve">Rana </w:t>
      </w:r>
      <w:proofErr w:type="spellStart"/>
      <w:r>
        <w:rPr>
          <w:rFonts w:eastAsia="方正书宋简体"/>
          <w:i/>
          <w:color w:val="000000"/>
          <w:sz w:val="21"/>
          <w:szCs w:val="21"/>
          <w:lang w:bidi="ar"/>
        </w:rPr>
        <w:t>chensinensis</w:t>
      </w:r>
      <w:proofErr w:type="spellEnd"/>
      <w:r>
        <w:rPr>
          <w:rFonts w:eastAsia="方正书宋简体"/>
          <w:color w:val="000000"/>
          <w:sz w:val="21"/>
          <w:szCs w:val="21"/>
          <w:lang w:bidi="ar"/>
        </w:rPr>
        <w:t xml:space="preserve"> skin by response surface analysis method [J]. Chin J Pharm, 2010, 41(8): 576-579</w:t>
      </w:r>
      <w:r>
        <w:rPr>
          <w:rFonts w:ascii="方正书宋简体" w:eastAsia="方正书宋简体" w:hAnsi="方正书宋简体" w:cs="方正书宋简体" w:hint="eastAsia"/>
          <w:color w:val="000000"/>
          <w:sz w:val="21"/>
          <w:szCs w:val="21"/>
          <w:lang w:bidi="ar"/>
        </w:rPr>
        <w:t>.</w:t>
      </w:r>
    </w:p>
    <w:p w:rsidR="003868B0" w:rsidRDefault="003868B0" w:rsidP="003868B0">
      <w:pPr>
        <w:pStyle w:val="af1"/>
        <w:numPr>
          <w:ilvl w:val="0"/>
          <w:numId w:val="3"/>
        </w:numPr>
        <w:snapToGrid w:val="0"/>
        <w:spacing w:line="306" w:lineRule="exact"/>
        <w:rPr>
          <w:rFonts w:eastAsia="方正书宋简体"/>
          <w:color w:val="000000"/>
          <w:sz w:val="21"/>
          <w:szCs w:val="21"/>
        </w:rPr>
      </w:pPr>
      <w:r>
        <w:rPr>
          <w:rFonts w:ascii="宋体" w:hAnsi="宋体" w:cs="宋体" w:hint="eastAsia"/>
          <w:color w:val="000000"/>
          <w:sz w:val="21"/>
          <w:szCs w:val="21"/>
          <w:lang w:bidi="ar"/>
        </w:rPr>
        <w:t xml:space="preserve">卢学敏, 王颀林, </w:t>
      </w:r>
      <w:proofErr w:type="gramStart"/>
      <w:r>
        <w:rPr>
          <w:rFonts w:ascii="宋体" w:hAnsi="宋体" w:cs="宋体" w:hint="eastAsia"/>
          <w:color w:val="000000"/>
          <w:sz w:val="21"/>
          <w:szCs w:val="21"/>
          <w:lang w:bidi="ar"/>
        </w:rPr>
        <w:t>蓝晓燕</w:t>
      </w:r>
      <w:proofErr w:type="gramEnd"/>
      <w:r>
        <w:rPr>
          <w:rFonts w:ascii="宋体" w:hAnsi="宋体" w:cs="宋体" w:hint="eastAsia"/>
          <w:color w:val="000000"/>
          <w:sz w:val="21"/>
          <w:szCs w:val="21"/>
          <w:lang w:bidi="ar"/>
        </w:rPr>
        <w:t>, 等. 牡蛎活性多肽的抑菌作用与抗氧化性能研究</w:t>
      </w:r>
      <w:r>
        <w:rPr>
          <w:rFonts w:eastAsia="方正书宋简体"/>
          <w:color w:val="000000"/>
          <w:sz w:val="21"/>
          <w:szCs w:val="21"/>
          <w:lang w:bidi="ar"/>
        </w:rPr>
        <w:t>[J]</w:t>
      </w:r>
      <w:r>
        <w:rPr>
          <w:rFonts w:ascii="方正书宋简体" w:eastAsia="方正书宋简体" w:hAnsi="方正书宋简体" w:cs="方正书宋简体" w:hint="eastAsia"/>
          <w:color w:val="000000"/>
          <w:sz w:val="21"/>
          <w:szCs w:val="21"/>
          <w:lang w:bidi="ar"/>
        </w:rPr>
        <w:t xml:space="preserve">. </w:t>
      </w:r>
      <w:r>
        <w:rPr>
          <w:rFonts w:ascii="宋体" w:hAnsi="宋体" w:cs="宋体" w:hint="eastAsia"/>
          <w:color w:val="000000"/>
          <w:sz w:val="21"/>
          <w:szCs w:val="21"/>
          <w:lang w:bidi="ar"/>
        </w:rPr>
        <w:t>中国酿造</w:t>
      </w:r>
      <w:r>
        <w:rPr>
          <w:rFonts w:ascii="方正书宋简体" w:eastAsia="方正书宋简体" w:hAnsi="方正书宋简体" w:cs="方正书宋简体" w:hint="eastAsia"/>
          <w:color w:val="000000"/>
          <w:sz w:val="21"/>
          <w:szCs w:val="21"/>
          <w:lang w:bidi="ar"/>
        </w:rPr>
        <w:t xml:space="preserve">, </w:t>
      </w:r>
      <w:r>
        <w:rPr>
          <w:rFonts w:eastAsia="方正书宋简体"/>
          <w:color w:val="000000"/>
          <w:sz w:val="21"/>
          <w:szCs w:val="21"/>
          <w:lang w:bidi="ar"/>
        </w:rPr>
        <w:t xml:space="preserve">2013, 32(2): 77-80. </w:t>
      </w:r>
    </w:p>
    <w:p w:rsidR="003868B0" w:rsidRDefault="003868B0" w:rsidP="003868B0">
      <w:pPr>
        <w:pStyle w:val="af1"/>
        <w:numPr>
          <w:ilvl w:val="0"/>
          <w:numId w:val="3"/>
        </w:numPr>
        <w:snapToGrid w:val="0"/>
        <w:spacing w:line="306" w:lineRule="exact"/>
        <w:rPr>
          <w:rFonts w:eastAsia="方正书宋简体"/>
          <w:sz w:val="21"/>
          <w:szCs w:val="21"/>
        </w:rPr>
      </w:pPr>
      <w:r>
        <w:rPr>
          <w:rFonts w:eastAsia="方正书宋简体"/>
          <w:color w:val="000000"/>
          <w:sz w:val="21"/>
          <w:szCs w:val="21"/>
          <w:lang w:bidi="ar"/>
        </w:rPr>
        <w:t xml:space="preserve">Lu XM, Wang QL, Lan XY, </w:t>
      </w:r>
      <w:r>
        <w:rPr>
          <w:rFonts w:eastAsia="方正书宋简体"/>
          <w:i/>
          <w:color w:val="000000"/>
          <w:sz w:val="21"/>
          <w:szCs w:val="21"/>
          <w:lang w:bidi="ar"/>
        </w:rPr>
        <w:t>et al</w:t>
      </w:r>
      <w:r>
        <w:rPr>
          <w:rFonts w:eastAsia="方正书宋简体"/>
          <w:color w:val="000000"/>
          <w:sz w:val="21"/>
          <w:szCs w:val="21"/>
          <w:lang w:bidi="ar"/>
        </w:rPr>
        <w:t>. Study on the antimicrobial and antioxidant activities of bioactive peptides from oyster [J]. China Brewing, 2013, 32(2): 77-80.</w:t>
      </w:r>
    </w:p>
    <w:p w:rsidR="0009516C" w:rsidRDefault="0009516C" w:rsidP="0009516C">
      <w:pPr>
        <w:adjustRightInd w:val="0"/>
        <w:snapToGrid w:val="0"/>
        <w:rPr>
          <w:rFonts w:ascii="黑体" w:eastAsia="黑体" w:hAnsi="宋体"/>
          <w:b/>
          <w:bCs/>
          <w:color w:val="FF0000"/>
          <w:sz w:val="24"/>
        </w:rPr>
      </w:pPr>
    </w:p>
    <w:p w:rsidR="0009516C" w:rsidRPr="00FD3D19" w:rsidRDefault="0009516C" w:rsidP="0009516C">
      <w:pPr>
        <w:adjustRightInd w:val="0"/>
        <w:snapToGrid w:val="0"/>
        <w:rPr>
          <w:rFonts w:ascii="黑体" w:eastAsia="黑体" w:hAnsi="宋体"/>
          <w:b/>
          <w:bCs/>
          <w:color w:val="FF0000"/>
          <w:szCs w:val="21"/>
        </w:rPr>
      </w:pPr>
      <w:r w:rsidRPr="00FD3D19">
        <w:rPr>
          <w:rFonts w:ascii="黑体" w:eastAsia="黑体" w:hAnsi="宋体" w:hint="eastAsia"/>
          <w:b/>
          <w:bCs/>
          <w:color w:val="FF0000"/>
          <w:szCs w:val="21"/>
        </w:rPr>
        <w:t>注：页面设置：上边距、下边距为：2.15</w:t>
      </w:r>
      <w:r w:rsidRPr="00FD3D19">
        <w:rPr>
          <w:rFonts w:eastAsia="黑体"/>
          <w:b/>
          <w:bCs/>
          <w:color w:val="FF0000"/>
          <w:szCs w:val="21"/>
        </w:rPr>
        <w:t>cm</w:t>
      </w:r>
      <w:r w:rsidRPr="00FD3D19">
        <w:rPr>
          <w:rFonts w:eastAsia="黑体" w:hint="eastAsia"/>
          <w:b/>
          <w:bCs/>
          <w:color w:val="FF0000"/>
          <w:szCs w:val="21"/>
        </w:rPr>
        <w:t>，</w:t>
      </w:r>
      <w:r w:rsidRPr="00FD3D19">
        <w:rPr>
          <w:rFonts w:ascii="黑体" w:eastAsia="黑体" w:hAnsi="宋体" w:hint="eastAsia"/>
          <w:b/>
          <w:bCs/>
          <w:color w:val="FF0000"/>
          <w:szCs w:val="21"/>
        </w:rPr>
        <w:t>左边距、右边距为：1.95</w:t>
      </w:r>
      <w:r w:rsidRPr="00FD3D19">
        <w:rPr>
          <w:rFonts w:eastAsia="黑体"/>
          <w:b/>
          <w:bCs/>
          <w:color w:val="FF0000"/>
          <w:szCs w:val="21"/>
        </w:rPr>
        <w:t>cm</w:t>
      </w:r>
      <w:r w:rsidRPr="00FD3D19">
        <w:rPr>
          <w:rFonts w:eastAsia="黑体" w:hint="eastAsia"/>
          <w:b/>
          <w:bCs/>
          <w:color w:val="FF0000"/>
          <w:szCs w:val="21"/>
        </w:rPr>
        <w:t>；页眉为：</w:t>
      </w:r>
      <w:r w:rsidRPr="00FD3D19">
        <w:rPr>
          <w:rFonts w:eastAsia="黑体" w:hint="eastAsia"/>
          <w:b/>
          <w:bCs/>
          <w:color w:val="FF0000"/>
          <w:szCs w:val="21"/>
        </w:rPr>
        <w:t>1</w:t>
      </w:r>
      <w:r w:rsidRPr="00FD3D19">
        <w:rPr>
          <w:rFonts w:ascii="黑体" w:eastAsia="黑体" w:hAnsi="宋体" w:hint="eastAsia"/>
          <w:b/>
          <w:bCs/>
          <w:color w:val="FF0000"/>
          <w:szCs w:val="21"/>
        </w:rPr>
        <w:t>.35</w:t>
      </w:r>
      <w:r w:rsidRPr="00FD3D19">
        <w:rPr>
          <w:rFonts w:eastAsia="黑体"/>
          <w:b/>
          <w:bCs/>
          <w:color w:val="FF0000"/>
          <w:szCs w:val="21"/>
        </w:rPr>
        <w:t>cm</w:t>
      </w:r>
      <w:r w:rsidRPr="00FD3D19">
        <w:rPr>
          <w:rFonts w:eastAsia="黑体" w:hint="eastAsia"/>
          <w:b/>
          <w:bCs/>
          <w:color w:val="FF0000"/>
          <w:szCs w:val="21"/>
        </w:rPr>
        <w:t>，页角：</w:t>
      </w:r>
      <w:r w:rsidRPr="00FD3D19">
        <w:rPr>
          <w:rFonts w:eastAsia="黑体" w:hint="eastAsia"/>
          <w:b/>
          <w:bCs/>
          <w:color w:val="FF0000"/>
          <w:szCs w:val="21"/>
        </w:rPr>
        <w:t>1</w:t>
      </w:r>
      <w:r w:rsidRPr="00FD3D19">
        <w:rPr>
          <w:rFonts w:ascii="黑体" w:eastAsia="黑体" w:hAnsi="宋体" w:hint="eastAsia"/>
          <w:b/>
          <w:bCs/>
          <w:color w:val="FF0000"/>
          <w:szCs w:val="21"/>
        </w:rPr>
        <w:t>.27</w:t>
      </w:r>
      <w:r w:rsidRPr="00FD3D19">
        <w:rPr>
          <w:rFonts w:eastAsia="黑体"/>
          <w:b/>
          <w:bCs/>
          <w:color w:val="FF0000"/>
          <w:szCs w:val="21"/>
        </w:rPr>
        <w:t>cm</w:t>
      </w:r>
      <w:r w:rsidRPr="00FD3D19">
        <w:rPr>
          <w:rFonts w:eastAsia="黑体" w:hint="eastAsia"/>
          <w:b/>
          <w:bCs/>
          <w:color w:val="FF0000"/>
          <w:szCs w:val="21"/>
        </w:rPr>
        <w:t>；栏宽：</w:t>
      </w:r>
      <w:r w:rsidRPr="00FD3D19">
        <w:rPr>
          <w:rFonts w:eastAsia="黑体" w:hint="eastAsia"/>
          <w:b/>
          <w:bCs/>
          <w:color w:val="FF0000"/>
          <w:szCs w:val="21"/>
        </w:rPr>
        <w:t>22.07</w:t>
      </w:r>
      <w:r w:rsidRPr="00FD3D19">
        <w:rPr>
          <w:rFonts w:eastAsia="黑体" w:hint="eastAsia"/>
          <w:b/>
          <w:bCs/>
          <w:color w:val="FF0000"/>
          <w:szCs w:val="21"/>
        </w:rPr>
        <w:t>字符，栏间距</w:t>
      </w:r>
      <w:r w:rsidRPr="00FD3D19">
        <w:rPr>
          <w:rFonts w:eastAsia="黑体" w:hint="eastAsia"/>
          <w:b/>
          <w:bCs/>
          <w:color w:val="FF0000"/>
          <w:szCs w:val="21"/>
        </w:rPr>
        <w:t>2.02</w:t>
      </w:r>
      <w:r w:rsidRPr="00FD3D19">
        <w:rPr>
          <w:rFonts w:eastAsia="黑体" w:hint="eastAsia"/>
          <w:b/>
          <w:bCs/>
          <w:color w:val="FF0000"/>
          <w:szCs w:val="21"/>
        </w:rPr>
        <w:t>字符</w:t>
      </w:r>
    </w:p>
    <w:p w:rsidR="00FB1299" w:rsidRPr="003868B0" w:rsidRDefault="00FB1299"/>
    <w:sectPr w:rsidR="00FB1299" w:rsidRPr="003868B0" w:rsidSect="003868B0">
      <w:type w:val="continuous"/>
      <w:pgSz w:w="11906" w:h="16838" w:code="9"/>
      <w:pgMar w:top="1219" w:right="1106" w:bottom="1219" w:left="1106" w:header="765" w:footer="720" w:gutter="0"/>
      <w:pgNumType w:start="1"/>
      <w:cols w:num="2"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C0" w:rsidRDefault="00E425C0" w:rsidP="0009516C">
      <w:r>
        <w:separator/>
      </w:r>
    </w:p>
  </w:endnote>
  <w:endnote w:type="continuationSeparator" w:id="0">
    <w:p w:rsidR="00E425C0" w:rsidRDefault="00E425C0" w:rsidP="0009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方正书宋简体">
    <w:altName w:val="Arial Unicode MS"/>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C0" w:rsidRDefault="00E425C0" w:rsidP="0009516C">
      <w:r>
        <w:separator/>
      </w:r>
    </w:p>
  </w:footnote>
  <w:footnote w:type="continuationSeparator" w:id="0">
    <w:p w:rsidR="00E425C0" w:rsidRDefault="00E425C0" w:rsidP="0009516C">
      <w:r>
        <w:continuationSeparator/>
      </w:r>
    </w:p>
  </w:footnote>
  <w:footnote w:id="1">
    <w:p w:rsidR="0009516C" w:rsidRPr="00A24BBA" w:rsidRDefault="0009516C" w:rsidP="0009516C">
      <w:pPr>
        <w:snapToGrid w:val="0"/>
        <w:rPr>
          <w:rFonts w:asciiTheme="minorEastAsia" w:eastAsiaTheme="minorEastAsia" w:hAnsiTheme="minorEastAsia"/>
          <w:sz w:val="15"/>
          <w:szCs w:val="15"/>
        </w:rPr>
      </w:pPr>
      <w:r w:rsidRPr="00A24BBA">
        <w:rPr>
          <w:rFonts w:asciiTheme="minorEastAsia" w:eastAsiaTheme="minorEastAsia" w:hAnsiTheme="minorEastAsia" w:hint="eastAsia"/>
          <w:spacing w:val="29"/>
          <w:w w:val="71"/>
          <w:kern w:val="0"/>
          <w:sz w:val="15"/>
          <w:szCs w:val="15"/>
          <w:fitText w:val="600" w:id="-2066567168"/>
        </w:rPr>
        <w:t>收稿日</w:t>
      </w:r>
      <w:r w:rsidRPr="00A24BBA">
        <w:rPr>
          <w:rFonts w:asciiTheme="minorEastAsia" w:eastAsiaTheme="minorEastAsia" w:hAnsiTheme="minorEastAsia" w:hint="eastAsia"/>
          <w:spacing w:val="2"/>
          <w:w w:val="71"/>
          <w:kern w:val="0"/>
          <w:sz w:val="15"/>
          <w:szCs w:val="15"/>
          <w:fitText w:val="600" w:id="-2066567168"/>
        </w:rPr>
        <w:t>期</w:t>
      </w:r>
      <w:r w:rsidRPr="00A24BBA">
        <w:rPr>
          <w:rFonts w:asciiTheme="minorEastAsia" w:eastAsiaTheme="minorEastAsia" w:hAnsiTheme="minorEastAsia" w:hint="eastAsia"/>
          <w:sz w:val="15"/>
          <w:szCs w:val="15"/>
        </w:rPr>
        <w:t>：20</w:t>
      </w:r>
      <w:r w:rsidR="00BC0EED" w:rsidRPr="00A24BBA">
        <w:rPr>
          <w:rFonts w:asciiTheme="minorEastAsia" w:eastAsiaTheme="minorEastAsia" w:hAnsiTheme="minorEastAsia" w:hint="eastAsia"/>
          <w:sz w:val="15"/>
          <w:szCs w:val="15"/>
        </w:rPr>
        <w:t>15-</w:t>
      </w:r>
      <w:r w:rsidR="0003433C" w:rsidRPr="00A24BBA">
        <w:rPr>
          <w:rFonts w:asciiTheme="minorEastAsia" w:eastAsiaTheme="minorEastAsia" w:hAnsiTheme="minorEastAsia" w:hint="eastAsia"/>
          <w:sz w:val="15"/>
          <w:szCs w:val="15"/>
        </w:rPr>
        <w:t>03</w:t>
      </w:r>
      <w:r w:rsidR="00B5067C">
        <w:rPr>
          <w:rFonts w:asciiTheme="minorEastAsia" w:eastAsiaTheme="minorEastAsia" w:hAnsiTheme="minorEastAsia" w:hint="eastAsia"/>
          <w:sz w:val="15"/>
          <w:szCs w:val="15"/>
        </w:rPr>
        <w:t>-</w:t>
      </w:r>
      <w:r w:rsidR="00B5067C">
        <w:rPr>
          <w:rFonts w:asciiTheme="minorEastAsia" w:eastAsiaTheme="minorEastAsia" w:hAnsiTheme="minorEastAsia"/>
          <w:sz w:val="15"/>
          <w:szCs w:val="15"/>
        </w:rPr>
        <w:t>02</w:t>
      </w:r>
      <w:r w:rsidRPr="00A24BBA">
        <w:rPr>
          <w:rFonts w:asciiTheme="minorEastAsia" w:eastAsiaTheme="minorEastAsia" w:hAnsiTheme="minorEastAsia" w:hint="eastAsia"/>
          <w:color w:val="FF0000"/>
          <w:sz w:val="15"/>
          <w:szCs w:val="15"/>
        </w:rPr>
        <w:t>（六号宋体，此处为角注，和正文分开）</w:t>
      </w:r>
    </w:p>
    <w:p w:rsidR="0009516C" w:rsidRPr="00A24BBA" w:rsidRDefault="0009516C" w:rsidP="0009516C">
      <w:pPr>
        <w:snapToGrid w:val="0"/>
        <w:rPr>
          <w:rFonts w:asciiTheme="minorEastAsia" w:eastAsiaTheme="minorEastAsia" w:hAnsiTheme="minorEastAsia"/>
          <w:spacing w:val="-2"/>
          <w:sz w:val="15"/>
          <w:szCs w:val="15"/>
        </w:rPr>
      </w:pPr>
      <w:r w:rsidRPr="00A24BBA">
        <w:rPr>
          <w:rFonts w:asciiTheme="minorEastAsia" w:eastAsiaTheme="minorEastAsia" w:hAnsiTheme="minorEastAsia" w:hint="eastAsia"/>
          <w:sz w:val="15"/>
          <w:szCs w:val="15"/>
        </w:rPr>
        <w:t>基金项目：</w:t>
      </w:r>
      <w:r w:rsidR="00BC0EED" w:rsidRPr="00DB50CC">
        <w:rPr>
          <w:rFonts w:asciiTheme="minorEastAsia" w:eastAsiaTheme="minorEastAsia" w:hAnsiTheme="minorEastAsia" w:hint="eastAsia"/>
          <w:color w:val="FF0000"/>
          <w:sz w:val="15"/>
          <w:szCs w:val="15"/>
        </w:rPr>
        <w:t>国</w:t>
      </w:r>
      <w:r w:rsidR="00BC0EED" w:rsidRPr="00A24BBA">
        <w:rPr>
          <w:rFonts w:asciiTheme="minorEastAsia" w:eastAsiaTheme="minorEastAsia" w:hAnsiTheme="minorEastAsia" w:hint="eastAsia"/>
          <w:color w:val="FF0000"/>
          <w:spacing w:val="-2"/>
          <w:sz w:val="15"/>
          <w:szCs w:val="15"/>
        </w:rPr>
        <w:t>家自然科学基金项目(81402955)*</w:t>
      </w:r>
      <w:r w:rsidRPr="00A24BBA">
        <w:rPr>
          <w:rFonts w:asciiTheme="minorEastAsia" w:eastAsiaTheme="minorEastAsia" w:hAnsiTheme="minorEastAsia" w:hint="eastAsia"/>
          <w:spacing w:val="-2"/>
          <w:sz w:val="15"/>
          <w:szCs w:val="15"/>
        </w:rPr>
        <w:t>。</w:t>
      </w:r>
    </w:p>
    <w:p w:rsidR="006B5CD2" w:rsidRPr="00A24BBA" w:rsidRDefault="006B5CD2" w:rsidP="0009516C">
      <w:pPr>
        <w:tabs>
          <w:tab w:val="left" w:pos="210"/>
        </w:tabs>
        <w:adjustRightInd w:val="0"/>
        <w:snapToGrid w:val="0"/>
        <w:rPr>
          <w:rFonts w:asciiTheme="minorEastAsia" w:eastAsiaTheme="minorEastAsia" w:hAnsiTheme="minorEastAsia"/>
          <w:sz w:val="15"/>
          <w:szCs w:val="15"/>
        </w:rPr>
      </w:pPr>
      <w:r w:rsidRPr="00A24BBA">
        <w:rPr>
          <w:rFonts w:asciiTheme="minorEastAsia" w:eastAsiaTheme="minorEastAsia" w:hAnsiTheme="minorEastAsia" w:hint="eastAsia"/>
          <w:sz w:val="15"/>
          <w:szCs w:val="15"/>
        </w:rPr>
        <w:t>作者简介</w:t>
      </w:r>
      <w:r w:rsidRPr="00A24BBA">
        <w:rPr>
          <w:rFonts w:asciiTheme="minorEastAsia" w:eastAsiaTheme="minorEastAsia" w:hAnsiTheme="minorEastAsia"/>
          <w:sz w:val="15"/>
          <w:szCs w:val="15"/>
        </w:rPr>
        <w:t>：</w:t>
      </w:r>
      <w:r w:rsidR="00BC0EED" w:rsidRPr="00A24BBA">
        <w:rPr>
          <w:rFonts w:asciiTheme="minorEastAsia" w:eastAsiaTheme="minorEastAsia" w:hAnsiTheme="minorEastAsia" w:hint="eastAsia"/>
          <w:color w:val="FF0000"/>
          <w:sz w:val="15"/>
          <w:szCs w:val="15"/>
        </w:rPr>
        <w:t>李</w:t>
      </w:r>
      <w:proofErr w:type="gramStart"/>
      <w:r w:rsidR="00BC0EED" w:rsidRPr="00A24BBA">
        <w:rPr>
          <w:rFonts w:asciiTheme="minorEastAsia" w:eastAsiaTheme="minorEastAsia" w:hAnsiTheme="minorEastAsia" w:hint="eastAsia"/>
          <w:color w:val="FF0000"/>
          <w:sz w:val="15"/>
          <w:szCs w:val="15"/>
        </w:rPr>
        <w:t>兰洲</w:t>
      </w:r>
      <w:proofErr w:type="gramEnd"/>
      <w:r w:rsidRPr="00A24BBA">
        <w:rPr>
          <w:rFonts w:asciiTheme="minorEastAsia" w:eastAsiaTheme="minorEastAsia" w:hAnsiTheme="minorEastAsia" w:hint="eastAsia"/>
          <w:color w:val="FF0000"/>
          <w:sz w:val="15"/>
          <w:szCs w:val="15"/>
        </w:rPr>
        <w:t>(199</w:t>
      </w:r>
      <w:r w:rsidR="00BC0EED" w:rsidRPr="00A24BBA">
        <w:rPr>
          <w:rFonts w:asciiTheme="minorEastAsia" w:eastAsiaTheme="minorEastAsia" w:hAnsiTheme="minorEastAsia" w:hint="eastAsia"/>
          <w:color w:val="FF0000"/>
          <w:sz w:val="15"/>
          <w:szCs w:val="15"/>
        </w:rPr>
        <w:t>3</w:t>
      </w:r>
      <w:r w:rsidRPr="00A24BBA">
        <w:rPr>
          <w:rFonts w:asciiTheme="minorEastAsia" w:eastAsiaTheme="minorEastAsia" w:hAnsiTheme="minorEastAsia" w:hint="eastAsia"/>
          <w:color w:val="FF0000"/>
          <w:sz w:val="15"/>
          <w:szCs w:val="15"/>
        </w:rPr>
        <w:t>-)</w:t>
      </w:r>
      <w:r w:rsidRPr="00A24BBA">
        <w:rPr>
          <w:rFonts w:asciiTheme="minorEastAsia" w:eastAsiaTheme="minorEastAsia" w:hAnsiTheme="minorEastAsia"/>
          <w:color w:val="FF0000"/>
          <w:sz w:val="15"/>
          <w:szCs w:val="15"/>
        </w:rPr>
        <w:t xml:space="preserve"> </w:t>
      </w:r>
      <w:r w:rsidR="00BC0EED" w:rsidRPr="00A24BBA">
        <w:rPr>
          <w:rFonts w:asciiTheme="minorEastAsia" w:eastAsiaTheme="minorEastAsia" w:hAnsiTheme="minorEastAsia" w:hint="eastAsia"/>
          <w:color w:val="FF0000"/>
          <w:sz w:val="15"/>
          <w:szCs w:val="15"/>
        </w:rPr>
        <w:t>男</w:t>
      </w:r>
      <w:r w:rsidRPr="00A24BBA">
        <w:rPr>
          <w:rFonts w:asciiTheme="minorEastAsia" w:eastAsiaTheme="minorEastAsia" w:hAnsiTheme="minorEastAsia" w:hint="eastAsia"/>
          <w:color w:val="FF0000"/>
          <w:sz w:val="15"/>
          <w:szCs w:val="15"/>
        </w:rPr>
        <w:t xml:space="preserve"> 学生 专业</w:t>
      </w:r>
    </w:p>
    <w:p w:rsidR="0009516C" w:rsidRPr="005E5607" w:rsidRDefault="006B5CD2" w:rsidP="0009516C">
      <w:pPr>
        <w:tabs>
          <w:tab w:val="left" w:pos="210"/>
        </w:tabs>
        <w:adjustRightInd w:val="0"/>
        <w:snapToGrid w:val="0"/>
        <w:rPr>
          <w:color w:val="FF0000"/>
        </w:rPr>
      </w:pPr>
      <w:r w:rsidRPr="00A24BBA">
        <w:rPr>
          <w:rFonts w:asciiTheme="minorEastAsia" w:eastAsiaTheme="minorEastAsia" w:hAnsiTheme="minorEastAsia" w:hint="eastAsia"/>
          <w:sz w:val="15"/>
          <w:szCs w:val="15"/>
        </w:rPr>
        <w:t>通讯</w:t>
      </w:r>
      <w:r w:rsidR="0009516C" w:rsidRPr="00A24BBA">
        <w:rPr>
          <w:rFonts w:asciiTheme="minorEastAsia" w:eastAsiaTheme="minorEastAsia" w:hAnsiTheme="minorEastAsia" w:hint="eastAsia"/>
          <w:sz w:val="15"/>
          <w:szCs w:val="15"/>
        </w:rPr>
        <w:t>作者简介</w:t>
      </w:r>
      <w:r w:rsidR="0009516C" w:rsidRPr="00A24BBA">
        <w:rPr>
          <w:rFonts w:asciiTheme="minorEastAsia" w:eastAsiaTheme="minorEastAsia" w:hAnsiTheme="minorEastAsia" w:hint="eastAsia"/>
          <w:color w:val="FF0000"/>
          <w:sz w:val="15"/>
          <w:szCs w:val="15"/>
        </w:rPr>
        <w:t>：</w:t>
      </w:r>
      <w:r w:rsidR="00BC0EED" w:rsidRPr="00A24BBA">
        <w:rPr>
          <w:rFonts w:asciiTheme="minorEastAsia" w:eastAsiaTheme="minorEastAsia" w:hAnsiTheme="minorEastAsia" w:hint="eastAsia"/>
          <w:color w:val="FF0000"/>
          <w:sz w:val="15"/>
          <w:szCs w:val="15"/>
        </w:rPr>
        <w:t>王迪</w:t>
      </w:r>
      <w:r w:rsidR="00B5067C">
        <w:rPr>
          <w:rFonts w:asciiTheme="minorEastAsia" w:eastAsiaTheme="minorEastAsia" w:hAnsiTheme="minorEastAsia" w:hint="eastAsia"/>
          <w:color w:val="FF0000"/>
          <w:sz w:val="15"/>
          <w:szCs w:val="15"/>
        </w:rPr>
        <w:t>（1984-）</w:t>
      </w:r>
      <w:r w:rsidR="00BC0EED" w:rsidRPr="00A24BBA">
        <w:rPr>
          <w:rFonts w:asciiTheme="minorEastAsia" w:eastAsiaTheme="minorEastAsia" w:hAnsiTheme="minorEastAsia" w:hint="eastAsia"/>
          <w:color w:val="FF0000"/>
          <w:sz w:val="15"/>
          <w:szCs w:val="15"/>
        </w:rPr>
        <w:t xml:space="preserve">, </w:t>
      </w:r>
      <w:r w:rsidR="00B5067C">
        <w:rPr>
          <w:rFonts w:asciiTheme="minorEastAsia" w:eastAsiaTheme="minorEastAsia" w:hAnsiTheme="minorEastAsia" w:hint="eastAsia"/>
          <w:color w:val="FF0000"/>
          <w:sz w:val="15"/>
          <w:szCs w:val="15"/>
        </w:rPr>
        <w:t>男，</w:t>
      </w:r>
      <w:r w:rsidR="00BC0EED" w:rsidRPr="00A24BBA">
        <w:rPr>
          <w:rFonts w:asciiTheme="minorEastAsia" w:eastAsiaTheme="minorEastAsia" w:hAnsiTheme="minorEastAsia" w:hint="eastAsia"/>
          <w:color w:val="FF0000"/>
          <w:sz w:val="15"/>
          <w:szCs w:val="15"/>
        </w:rPr>
        <w:t>讲师</w:t>
      </w:r>
      <w:r w:rsidR="00B5067C">
        <w:rPr>
          <w:rFonts w:asciiTheme="minorEastAsia" w:eastAsiaTheme="minorEastAsia" w:hAnsiTheme="minorEastAsia" w:hint="eastAsia"/>
          <w:color w:val="FF0000"/>
          <w:sz w:val="15"/>
          <w:szCs w:val="15"/>
        </w:rPr>
        <w:t>。</w:t>
      </w:r>
      <w:r w:rsidR="00BC0EED" w:rsidRPr="00A24BBA">
        <w:rPr>
          <w:rFonts w:asciiTheme="minorEastAsia" w:eastAsiaTheme="minorEastAsia" w:hAnsiTheme="minorEastAsia" w:hint="eastAsia"/>
          <w:color w:val="FF0000"/>
          <w:sz w:val="15"/>
          <w:szCs w:val="15"/>
        </w:rPr>
        <w:t>研究方向</w:t>
      </w:r>
      <w:r w:rsidR="00B5067C">
        <w:rPr>
          <w:rFonts w:asciiTheme="minorEastAsia" w:eastAsiaTheme="minorEastAsia" w:hAnsiTheme="minorEastAsia" w:hint="eastAsia"/>
          <w:color w:val="FF0000"/>
          <w:sz w:val="15"/>
          <w:szCs w:val="15"/>
        </w:rPr>
        <w:t>：</w:t>
      </w:r>
      <w:r w:rsidR="00BC0EED" w:rsidRPr="00A24BBA">
        <w:rPr>
          <w:rFonts w:asciiTheme="minorEastAsia" w:eastAsiaTheme="minorEastAsia" w:hAnsiTheme="minorEastAsia" w:hint="eastAsia"/>
          <w:color w:val="FF0000"/>
          <w:sz w:val="15"/>
          <w:szCs w:val="15"/>
        </w:rPr>
        <w:t>微生物</w:t>
      </w:r>
      <w:r w:rsidR="00B5067C">
        <w:rPr>
          <w:rFonts w:asciiTheme="minorEastAsia" w:eastAsiaTheme="minorEastAsia" w:hAnsiTheme="minorEastAsia" w:hint="eastAsia"/>
          <w:color w:val="FF0000"/>
          <w:sz w:val="15"/>
          <w:szCs w:val="15"/>
        </w:rPr>
        <w:t>技术制药</w:t>
      </w:r>
      <w:bookmarkStart w:id="0" w:name="_GoBack"/>
      <w:bookmarkEnd w:id="0"/>
      <w:r w:rsidR="00BC0EED" w:rsidRPr="00A24BBA">
        <w:rPr>
          <w:rFonts w:asciiTheme="minorEastAsia" w:eastAsiaTheme="minorEastAsia" w:hAnsiTheme="minorEastAsia" w:hint="eastAsia"/>
          <w:color w:val="FF0000"/>
          <w:sz w:val="15"/>
          <w:szCs w:val="15"/>
        </w:rPr>
        <w:t>。E-mail: jluwangdi@outlook.com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6C" w:rsidRDefault="0009516C">
    <w:pPr>
      <w:pStyle w:val="a4"/>
      <w:framePr w:wrap="around" w:vAnchor="text" w:hAnchor="margin" w:xAlign="outside" w:y="1"/>
      <w:pBdr>
        <w:bottom w:val="none" w:sz="0" w:space="0" w:color="auto"/>
      </w:pBdr>
      <w:ind w:left="204"/>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09516C" w:rsidRDefault="0009516C">
    <w:pPr>
      <w:pStyle w:val="a4"/>
      <w:tabs>
        <w:tab w:val="clear" w:pos="4153"/>
        <w:tab w:val="clear" w:pos="8306"/>
        <w:tab w:val="right" w:pos="-1470"/>
        <w:tab w:val="center" w:pos="4816"/>
        <w:tab w:val="right" w:pos="9660"/>
      </w:tabs>
      <w:adjustRightInd w:val="0"/>
      <w:jc w:val="both"/>
    </w:pPr>
    <w:r>
      <w:rPr>
        <w:rFonts w:hint="eastAsia"/>
      </w:rPr>
      <w:tab/>
    </w:r>
    <w:r>
      <w:rPr>
        <w:rFonts w:hint="eastAsia"/>
      </w:rPr>
      <w:t>机</w:t>
    </w:r>
    <w:r>
      <w:rPr>
        <w:rFonts w:hint="eastAsia"/>
      </w:rPr>
      <w:t xml:space="preserve">  </w:t>
    </w:r>
    <w:proofErr w:type="gramStart"/>
    <w:r>
      <w:rPr>
        <w:rFonts w:hint="eastAsia"/>
      </w:rPr>
      <w:t>械</w:t>
    </w:r>
    <w:proofErr w:type="gramEnd"/>
    <w:r>
      <w:rPr>
        <w:rFonts w:hint="eastAsia"/>
      </w:rPr>
      <w:t xml:space="preserve">  </w:t>
    </w:r>
    <w:r>
      <w:rPr>
        <w:rFonts w:hint="eastAsia"/>
      </w:rPr>
      <w:t>工</w:t>
    </w:r>
    <w:r>
      <w:rPr>
        <w:rFonts w:hint="eastAsia"/>
      </w:rPr>
      <w:t xml:space="preserve">  </w:t>
    </w:r>
    <w:r>
      <w:rPr>
        <w:rFonts w:hint="eastAsia"/>
      </w:rPr>
      <w:t>程</w:t>
    </w:r>
    <w:r>
      <w:rPr>
        <w:rFonts w:hint="eastAsia"/>
      </w:rPr>
      <w:t xml:space="preserve">  </w:t>
    </w:r>
    <w:r>
      <w:rPr>
        <w:rFonts w:hint="eastAsia"/>
      </w:rPr>
      <w:t>学</w:t>
    </w:r>
    <w:r>
      <w:rPr>
        <w:rFonts w:hint="eastAsia"/>
      </w:rPr>
      <w:t xml:space="preserve">  </w:t>
    </w:r>
    <w:r>
      <w:rPr>
        <w:rFonts w:hint="eastAsia"/>
      </w:rPr>
      <w:t>报</w:t>
    </w:r>
    <w:r>
      <w:rPr>
        <w:rFonts w:hint="eastAsia"/>
      </w:rPr>
      <w:tab/>
    </w:r>
    <w:r>
      <w:rPr>
        <w:rFonts w:hint="eastAsia"/>
      </w:rPr>
      <w:t>第</w:t>
    </w:r>
    <w:r>
      <w:t>3</w:t>
    </w:r>
    <w:r>
      <w:rPr>
        <w:rFonts w:hint="eastAsia"/>
      </w:rPr>
      <w:t>9</w:t>
    </w:r>
    <w:r>
      <w:rPr>
        <w:rFonts w:hint="eastAsia"/>
      </w:rPr>
      <w:t>卷第</w:t>
    </w:r>
    <w:r>
      <w:rPr>
        <w:rFonts w:hint="eastAsia"/>
      </w:rPr>
      <w:t>2</w:t>
    </w:r>
    <w:r>
      <w:rPr>
        <w:rFonts w:hint="eastAsia"/>
      </w:rPr>
      <w:t>期</w:t>
    </w:r>
    <w:r>
      <w:rPr>
        <w:rFonts w:hint="eastAsia"/>
        <w:color w:val="FFFFFF"/>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6C" w:rsidRDefault="00E411E1" w:rsidP="00AB0EBB">
    <w:pPr>
      <w:pStyle w:val="a4"/>
      <w:tabs>
        <w:tab w:val="clear" w:pos="4153"/>
        <w:tab w:val="left" w:pos="-14"/>
        <w:tab w:val="center" w:pos="4830"/>
      </w:tabs>
      <w:adjustRightInd w:val="0"/>
    </w:pPr>
    <w:r>
      <w:rPr>
        <w:rFonts w:hint="eastAsia"/>
      </w:rPr>
      <w:t>李</w:t>
    </w:r>
    <w:proofErr w:type="gramStart"/>
    <w:r>
      <w:rPr>
        <w:rFonts w:hint="eastAsia"/>
      </w:rPr>
      <w:t>兰洲</w:t>
    </w:r>
    <w:proofErr w:type="gramEnd"/>
    <w:r w:rsidR="0009516C">
      <w:rPr>
        <w:rFonts w:hint="eastAsia"/>
      </w:rPr>
      <w:t>等：</w:t>
    </w:r>
    <w:r w:rsidRPr="00E411E1">
      <w:rPr>
        <w:rFonts w:hint="eastAsia"/>
      </w:rPr>
      <w:t>林蛙抗菌肽的制备及抑菌活性研究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6C" w:rsidRDefault="0009516C">
    <w:pPr>
      <w:pStyle w:val="a4"/>
      <w:framePr w:wrap="around" w:vAnchor="text" w:hAnchor="page" w:x="1111" w:y="16"/>
      <w:pBdr>
        <w:bottom w:val="none" w:sz="0" w:space="0" w:color="auto"/>
      </w:pBdr>
      <w:ind w:left="204"/>
      <w:rPr>
        <w:rStyle w:val="af"/>
      </w:rPr>
    </w:pPr>
    <w:r>
      <w:rPr>
        <w:rStyle w:val="af"/>
      </w:rPr>
      <w:fldChar w:fldCharType="begin"/>
    </w:r>
    <w:r>
      <w:rPr>
        <w:rStyle w:val="af"/>
      </w:rPr>
      <w:instrText xml:space="preserve">PAGE  </w:instrText>
    </w:r>
    <w:r>
      <w:rPr>
        <w:rStyle w:val="af"/>
      </w:rPr>
      <w:fldChar w:fldCharType="separate"/>
    </w:r>
    <w:r w:rsidR="00B5067C">
      <w:rPr>
        <w:rStyle w:val="af"/>
        <w:noProof/>
      </w:rPr>
      <w:t>69</w:t>
    </w:r>
    <w:r>
      <w:rPr>
        <w:rStyle w:val="af"/>
      </w:rPr>
      <w:fldChar w:fldCharType="end"/>
    </w:r>
  </w:p>
  <w:p w:rsidR="0009516C" w:rsidRDefault="0009516C">
    <w:pPr>
      <w:pStyle w:val="a4"/>
      <w:tabs>
        <w:tab w:val="clear" w:pos="4153"/>
        <w:tab w:val="clear" w:pos="8306"/>
        <w:tab w:val="right" w:pos="-1470"/>
        <w:tab w:val="center" w:pos="4816"/>
        <w:tab w:val="right" w:pos="9660"/>
      </w:tabs>
      <w:adjustRightInd w:val="0"/>
      <w:jc w:val="both"/>
    </w:pPr>
    <w:r>
      <w:rPr>
        <w:rFonts w:hint="eastAsia"/>
      </w:rPr>
      <w:tab/>
    </w:r>
    <w:r>
      <w:rPr>
        <w:rFonts w:hint="eastAsia"/>
      </w:rPr>
      <w:t>吉林大学学报（工学版）</w:t>
    </w:r>
    <w:r>
      <w:rPr>
        <w:rFonts w:hint="eastAsia"/>
      </w:rPr>
      <w:tab/>
    </w:r>
    <w:r>
      <w:rPr>
        <w:rFonts w:hint="eastAsia"/>
      </w:rPr>
      <w:t>第</w:t>
    </w:r>
    <w:r>
      <w:t>3</w:t>
    </w:r>
    <w:r>
      <w:rPr>
        <w:rFonts w:hint="eastAsia"/>
      </w:rPr>
      <w:t>4</w:t>
    </w:r>
    <w:r>
      <w:rPr>
        <w:rFonts w:hint="eastAsia"/>
      </w:rPr>
      <w:t>卷第</w:t>
    </w:r>
    <w:r>
      <w:rPr>
        <w:rFonts w:hint="eastAsia"/>
      </w:rPr>
      <w:t>2</w:t>
    </w:r>
    <w:r>
      <w:rPr>
        <w:rFonts w:hint="eastAsia"/>
      </w:rPr>
      <w:t>期</w:t>
    </w:r>
    <w:r>
      <w:rPr>
        <w:rFonts w:hint="eastAsia"/>
        <w:color w:val="FFFFFF"/>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F4040"/>
    <w:multiLevelType w:val="multilevel"/>
    <w:tmpl w:val="56AF4040"/>
    <w:lvl w:ilvl="0">
      <w:start w:val="1"/>
      <w:numFmt w:val="decimal"/>
      <w:lvlText w:val="[%1]"/>
      <w:lvlJc w:val="right"/>
      <w:pPr>
        <w:tabs>
          <w:tab w:val="left" w:pos="397"/>
        </w:tabs>
        <w:ind w:left="397" w:hanging="113"/>
      </w:pPr>
      <w:rPr>
        <w:rFonts w:ascii="宋体" w:eastAsia="宋体" w:hAnsi="宋体" w:cs="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15:restartNumberingAfterBreak="0">
    <w:nsid w:val="680E24D5"/>
    <w:multiLevelType w:val="hybridMultilevel"/>
    <w:tmpl w:val="60BEB224"/>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6D5A6DBC"/>
    <w:multiLevelType w:val="hybridMultilevel"/>
    <w:tmpl w:val="C3D41742"/>
    <w:lvl w:ilvl="0" w:tplc="217259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CE"/>
    <w:rsid w:val="00015823"/>
    <w:rsid w:val="0003433C"/>
    <w:rsid w:val="00086B66"/>
    <w:rsid w:val="00094EA7"/>
    <w:rsid w:val="0009516C"/>
    <w:rsid w:val="000E0721"/>
    <w:rsid w:val="00134E89"/>
    <w:rsid w:val="001C16BD"/>
    <w:rsid w:val="00254AF9"/>
    <w:rsid w:val="00277D62"/>
    <w:rsid w:val="002F13B5"/>
    <w:rsid w:val="003246D1"/>
    <w:rsid w:val="003868B0"/>
    <w:rsid w:val="0055506C"/>
    <w:rsid w:val="005E5607"/>
    <w:rsid w:val="006B5CD2"/>
    <w:rsid w:val="00743BDA"/>
    <w:rsid w:val="00773E27"/>
    <w:rsid w:val="00775CEF"/>
    <w:rsid w:val="008A31B2"/>
    <w:rsid w:val="009128DE"/>
    <w:rsid w:val="00972E54"/>
    <w:rsid w:val="00A24BBA"/>
    <w:rsid w:val="00A62293"/>
    <w:rsid w:val="00B1306D"/>
    <w:rsid w:val="00B419CE"/>
    <w:rsid w:val="00B5067C"/>
    <w:rsid w:val="00BC0EED"/>
    <w:rsid w:val="00BC5B6F"/>
    <w:rsid w:val="00DB50CC"/>
    <w:rsid w:val="00E411E1"/>
    <w:rsid w:val="00E425C0"/>
    <w:rsid w:val="00E564D2"/>
    <w:rsid w:val="00F5158C"/>
    <w:rsid w:val="00FB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CB8F1-DBC5-4105-BBA6-4CFC4DA4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06D"/>
    <w:pPr>
      <w:widowControl w:val="0"/>
      <w:jc w:val="both"/>
    </w:pPr>
    <w:rPr>
      <w:rFonts w:ascii="Times New Roman" w:eastAsia="宋体" w:hAnsi="Times New Roman" w:cs="Times New Roman"/>
      <w:szCs w:val="20"/>
    </w:rPr>
  </w:style>
  <w:style w:type="paragraph" w:styleId="1">
    <w:name w:val="heading 1"/>
    <w:basedOn w:val="a"/>
    <w:next w:val="a"/>
    <w:link w:val="1Char"/>
    <w:qFormat/>
    <w:rsid w:val="0009516C"/>
    <w:pPr>
      <w:keepNext/>
      <w:spacing w:line="960" w:lineRule="auto"/>
      <w:jc w:val="center"/>
      <w:outlineLvl w:val="0"/>
    </w:pPr>
    <w:rPr>
      <w:rFonts w:eastAsia="黑体"/>
      <w:sz w:val="44"/>
    </w:rPr>
  </w:style>
  <w:style w:type="paragraph" w:styleId="2">
    <w:name w:val="heading 2"/>
    <w:basedOn w:val="a"/>
    <w:next w:val="a0"/>
    <w:link w:val="2Char"/>
    <w:qFormat/>
    <w:rsid w:val="0009516C"/>
    <w:pPr>
      <w:keepNext/>
      <w:keepLines/>
      <w:spacing w:line="720" w:lineRule="auto"/>
      <w:outlineLvl w:val="1"/>
    </w:pPr>
    <w:rPr>
      <w:sz w:val="28"/>
    </w:rPr>
  </w:style>
  <w:style w:type="paragraph" w:styleId="3">
    <w:name w:val="heading 3"/>
    <w:basedOn w:val="a"/>
    <w:next w:val="a"/>
    <w:link w:val="3Char"/>
    <w:uiPriority w:val="9"/>
    <w:semiHidden/>
    <w:unhideWhenUsed/>
    <w:qFormat/>
    <w:rsid w:val="0009516C"/>
    <w:pPr>
      <w:keepNext/>
      <w:keepLines/>
      <w:spacing w:before="260" w:after="260" w:line="416" w:lineRule="auto"/>
      <w:outlineLvl w:val="2"/>
    </w:pPr>
    <w:rPr>
      <w:b/>
      <w:bCs/>
      <w:sz w:val="32"/>
      <w:szCs w:val="32"/>
    </w:rPr>
  </w:style>
  <w:style w:type="paragraph" w:styleId="4">
    <w:name w:val="heading 4"/>
    <w:basedOn w:val="a"/>
    <w:next w:val="a0"/>
    <w:link w:val="4Char"/>
    <w:qFormat/>
    <w:rsid w:val="0009516C"/>
    <w:pPr>
      <w:keepNext/>
      <w:adjustRightInd w:val="0"/>
      <w:snapToGrid w:val="0"/>
      <w:spacing w:line="312" w:lineRule="atLeast"/>
      <w:jc w:val="center"/>
      <w:outlineLvl w:val="3"/>
    </w:pPr>
    <w:rPr>
      <w:i/>
    </w:rPr>
  </w:style>
  <w:style w:type="paragraph" w:styleId="8">
    <w:name w:val="heading 8"/>
    <w:basedOn w:val="a"/>
    <w:next w:val="a"/>
    <w:link w:val="8Char"/>
    <w:uiPriority w:val="9"/>
    <w:semiHidden/>
    <w:unhideWhenUsed/>
    <w:qFormat/>
    <w:rsid w:val="00B1306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95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9516C"/>
    <w:rPr>
      <w:sz w:val="18"/>
      <w:szCs w:val="18"/>
    </w:rPr>
  </w:style>
  <w:style w:type="paragraph" w:styleId="a5">
    <w:name w:val="footer"/>
    <w:basedOn w:val="a"/>
    <w:link w:val="Char0"/>
    <w:unhideWhenUsed/>
    <w:rsid w:val="0009516C"/>
    <w:pPr>
      <w:tabs>
        <w:tab w:val="center" w:pos="4153"/>
        <w:tab w:val="right" w:pos="8306"/>
      </w:tabs>
      <w:snapToGrid w:val="0"/>
      <w:jc w:val="left"/>
    </w:pPr>
    <w:rPr>
      <w:sz w:val="18"/>
      <w:szCs w:val="18"/>
    </w:rPr>
  </w:style>
  <w:style w:type="character" w:customStyle="1" w:styleId="Char0">
    <w:name w:val="页脚 Char"/>
    <w:basedOn w:val="a1"/>
    <w:link w:val="a5"/>
    <w:rsid w:val="0009516C"/>
    <w:rPr>
      <w:sz w:val="18"/>
      <w:szCs w:val="18"/>
    </w:rPr>
  </w:style>
  <w:style w:type="character" w:customStyle="1" w:styleId="1Char">
    <w:name w:val="标题 1 Char"/>
    <w:basedOn w:val="a1"/>
    <w:link w:val="1"/>
    <w:rsid w:val="0009516C"/>
    <w:rPr>
      <w:rFonts w:ascii="Times New Roman" w:eastAsia="黑体" w:hAnsi="Times New Roman" w:cs="Times New Roman"/>
      <w:sz w:val="44"/>
      <w:szCs w:val="20"/>
    </w:rPr>
  </w:style>
  <w:style w:type="character" w:customStyle="1" w:styleId="2Char">
    <w:name w:val="标题 2 Char"/>
    <w:basedOn w:val="a1"/>
    <w:link w:val="2"/>
    <w:rsid w:val="0009516C"/>
    <w:rPr>
      <w:rFonts w:ascii="Times New Roman" w:eastAsia="宋体" w:hAnsi="Times New Roman" w:cs="Times New Roman"/>
      <w:sz w:val="28"/>
      <w:szCs w:val="20"/>
    </w:rPr>
  </w:style>
  <w:style w:type="character" w:customStyle="1" w:styleId="4Char">
    <w:name w:val="标题 4 Char"/>
    <w:basedOn w:val="a1"/>
    <w:link w:val="4"/>
    <w:rsid w:val="0009516C"/>
    <w:rPr>
      <w:rFonts w:ascii="Times New Roman" w:eastAsia="宋体" w:hAnsi="Times New Roman" w:cs="Times New Roman"/>
      <w:i/>
      <w:szCs w:val="20"/>
    </w:rPr>
  </w:style>
  <w:style w:type="paragraph" w:customStyle="1" w:styleId="a6">
    <w:name w:val="参考文献"/>
    <w:basedOn w:val="3"/>
    <w:rsid w:val="0009516C"/>
    <w:pPr>
      <w:snapToGrid w:val="0"/>
      <w:spacing w:before="157" w:after="157" w:line="313" w:lineRule="atLeast"/>
      <w:jc w:val="center"/>
    </w:pPr>
    <w:rPr>
      <w:rFonts w:eastAsia="黑体"/>
      <w:b w:val="0"/>
      <w:bCs w:val="0"/>
      <w:sz w:val="21"/>
      <w:szCs w:val="20"/>
    </w:rPr>
  </w:style>
  <w:style w:type="paragraph" w:styleId="a0">
    <w:name w:val="Normal Indent"/>
    <w:basedOn w:val="a"/>
    <w:rsid w:val="0009516C"/>
    <w:pPr>
      <w:ind w:firstLine="420"/>
    </w:pPr>
  </w:style>
  <w:style w:type="paragraph" w:customStyle="1" w:styleId="a7">
    <w:name w:val="作者"/>
    <w:basedOn w:val="a"/>
    <w:rsid w:val="0009516C"/>
    <w:pPr>
      <w:adjustRightInd w:val="0"/>
      <w:snapToGrid w:val="0"/>
      <w:spacing w:line="313" w:lineRule="atLeast"/>
      <w:jc w:val="center"/>
    </w:pPr>
    <w:rPr>
      <w:rFonts w:eastAsia="仿宋_GB2312"/>
      <w:sz w:val="28"/>
    </w:rPr>
  </w:style>
  <w:style w:type="paragraph" w:customStyle="1" w:styleId="a8">
    <w:name w:val="地址"/>
    <w:basedOn w:val="a"/>
    <w:rsid w:val="0009516C"/>
    <w:pPr>
      <w:adjustRightInd w:val="0"/>
      <w:snapToGrid w:val="0"/>
      <w:spacing w:line="313" w:lineRule="atLeast"/>
      <w:jc w:val="center"/>
    </w:pPr>
  </w:style>
  <w:style w:type="character" w:styleId="a9">
    <w:name w:val="footnote reference"/>
    <w:basedOn w:val="a1"/>
    <w:semiHidden/>
    <w:rsid w:val="0009516C"/>
    <w:rPr>
      <w:vertAlign w:val="superscript"/>
    </w:rPr>
  </w:style>
  <w:style w:type="paragraph" w:customStyle="1" w:styleId="aa">
    <w:name w:val="表题"/>
    <w:basedOn w:val="3"/>
    <w:rsid w:val="0009516C"/>
    <w:pPr>
      <w:adjustRightInd w:val="0"/>
      <w:snapToGrid w:val="0"/>
      <w:spacing w:before="140" w:after="140" w:line="240" w:lineRule="atLeast"/>
      <w:jc w:val="center"/>
    </w:pPr>
    <w:rPr>
      <w:rFonts w:eastAsia="黑体"/>
      <w:b w:val="0"/>
      <w:bCs w:val="0"/>
      <w:sz w:val="18"/>
      <w:szCs w:val="20"/>
    </w:rPr>
  </w:style>
  <w:style w:type="paragraph" w:customStyle="1" w:styleId="ab">
    <w:name w:val="图"/>
    <w:basedOn w:val="a"/>
    <w:rsid w:val="0009516C"/>
    <w:pPr>
      <w:adjustRightInd w:val="0"/>
      <w:snapToGrid w:val="0"/>
      <w:spacing w:before="157" w:line="313" w:lineRule="atLeast"/>
      <w:jc w:val="center"/>
    </w:pPr>
    <w:rPr>
      <w:rFonts w:ascii="宋体"/>
      <w:sz w:val="18"/>
    </w:rPr>
  </w:style>
  <w:style w:type="paragraph" w:customStyle="1" w:styleId="ac">
    <w:name w:val="图说"/>
    <w:basedOn w:val="a"/>
    <w:rsid w:val="0009516C"/>
    <w:pPr>
      <w:adjustRightInd w:val="0"/>
      <w:snapToGrid w:val="0"/>
      <w:spacing w:after="157" w:line="313" w:lineRule="atLeast"/>
      <w:jc w:val="center"/>
    </w:pPr>
    <w:rPr>
      <w:sz w:val="18"/>
    </w:rPr>
  </w:style>
  <w:style w:type="paragraph" w:customStyle="1" w:styleId="ad">
    <w:name w:val="公式"/>
    <w:basedOn w:val="a"/>
    <w:rsid w:val="0009516C"/>
    <w:pPr>
      <w:tabs>
        <w:tab w:val="center" w:pos="2268"/>
        <w:tab w:val="right" w:pos="4632"/>
      </w:tabs>
      <w:adjustRightInd w:val="0"/>
      <w:snapToGrid w:val="0"/>
      <w:spacing w:line="360" w:lineRule="auto"/>
    </w:pPr>
  </w:style>
  <w:style w:type="paragraph" w:styleId="20">
    <w:name w:val="Body Text 2"/>
    <w:basedOn w:val="a"/>
    <w:link w:val="2Char0"/>
    <w:rsid w:val="0009516C"/>
    <w:pPr>
      <w:jc w:val="center"/>
    </w:pPr>
    <w:rPr>
      <w:b/>
      <w:sz w:val="24"/>
    </w:rPr>
  </w:style>
  <w:style w:type="character" w:customStyle="1" w:styleId="2Char0">
    <w:name w:val="正文文本 2 Char"/>
    <w:basedOn w:val="a1"/>
    <w:link w:val="20"/>
    <w:rsid w:val="0009516C"/>
    <w:rPr>
      <w:rFonts w:ascii="Times New Roman" w:eastAsia="宋体" w:hAnsi="Times New Roman" w:cs="Times New Roman"/>
      <w:b/>
      <w:sz w:val="24"/>
      <w:szCs w:val="20"/>
    </w:rPr>
  </w:style>
  <w:style w:type="paragraph" w:styleId="21">
    <w:name w:val="Body Text Indent 2"/>
    <w:basedOn w:val="a"/>
    <w:link w:val="2Char1"/>
    <w:rsid w:val="0009516C"/>
    <w:pPr>
      <w:adjustRightInd w:val="0"/>
      <w:snapToGrid w:val="0"/>
      <w:spacing w:line="313" w:lineRule="atLeast"/>
      <w:ind w:left="266" w:hanging="266"/>
    </w:pPr>
    <w:rPr>
      <w:sz w:val="18"/>
    </w:rPr>
  </w:style>
  <w:style w:type="character" w:customStyle="1" w:styleId="2Char1">
    <w:name w:val="正文文本缩进 2 Char"/>
    <w:basedOn w:val="a1"/>
    <w:link w:val="21"/>
    <w:rsid w:val="0009516C"/>
    <w:rPr>
      <w:rFonts w:ascii="Times New Roman" w:eastAsia="宋体" w:hAnsi="Times New Roman" w:cs="Times New Roman"/>
      <w:sz w:val="18"/>
      <w:szCs w:val="20"/>
    </w:rPr>
  </w:style>
  <w:style w:type="paragraph" w:styleId="ae">
    <w:name w:val="Body Text"/>
    <w:basedOn w:val="a"/>
    <w:link w:val="Char1"/>
    <w:rsid w:val="0009516C"/>
    <w:rPr>
      <w:sz w:val="28"/>
    </w:rPr>
  </w:style>
  <w:style w:type="character" w:customStyle="1" w:styleId="Char1">
    <w:name w:val="正文文本 Char"/>
    <w:basedOn w:val="a1"/>
    <w:link w:val="ae"/>
    <w:rsid w:val="0009516C"/>
    <w:rPr>
      <w:rFonts w:ascii="Times New Roman" w:eastAsia="宋体" w:hAnsi="Times New Roman" w:cs="Times New Roman"/>
      <w:sz w:val="28"/>
      <w:szCs w:val="20"/>
    </w:rPr>
  </w:style>
  <w:style w:type="character" w:styleId="af">
    <w:name w:val="page number"/>
    <w:basedOn w:val="a1"/>
    <w:rsid w:val="0009516C"/>
  </w:style>
  <w:style w:type="character" w:customStyle="1" w:styleId="3Char">
    <w:name w:val="标题 3 Char"/>
    <w:basedOn w:val="a1"/>
    <w:link w:val="3"/>
    <w:uiPriority w:val="9"/>
    <w:semiHidden/>
    <w:rsid w:val="0009516C"/>
    <w:rPr>
      <w:rFonts w:ascii="Times New Roman" w:eastAsia="宋体" w:hAnsi="Times New Roman" w:cs="Times New Roman"/>
      <w:b/>
      <w:bCs/>
      <w:sz w:val="32"/>
      <w:szCs w:val="32"/>
    </w:rPr>
  </w:style>
  <w:style w:type="paragraph" w:styleId="af0">
    <w:name w:val="Balloon Text"/>
    <w:basedOn w:val="a"/>
    <w:link w:val="Char2"/>
    <w:uiPriority w:val="99"/>
    <w:semiHidden/>
    <w:unhideWhenUsed/>
    <w:rsid w:val="00B1306D"/>
    <w:rPr>
      <w:sz w:val="18"/>
      <w:szCs w:val="18"/>
    </w:rPr>
  </w:style>
  <w:style w:type="character" w:customStyle="1" w:styleId="Char2">
    <w:name w:val="批注框文本 Char"/>
    <w:basedOn w:val="a1"/>
    <w:link w:val="af0"/>
    <w:uiPriority w:val="99"/>
    <w:semiHidden/>
    <w:rsid w:val="00B1306D"/>
    <w:rPr>
      <w:rFonts w:ascii="Times New Roman" w:eastAsia="宋体" w:hAnsi="Times New Roman" w:cs="Times New Roman"/>
      <w:sz w:val="18"/>
      <w:szCs w:val="18"/>
    </w:rPr>
  </w:style>
  <w:style w:type="character" w:customStyle="1" w:styleId="8Char">
    <w:name w:val="标题 8 Char"/>
    <w:basedOn w:val="a1"/>
    <w:link w:val="8"/>
    <w:uiPriority w:val="9"/>
    <w:semiHidden/>
    <w:rsid w:val="00B1306D"/>
    <w:rPr>
      <w:rFonts w:asciiTheme="majorHAnsi" w:eastAsiaTheme="majorEastAsia" w:hAnsiTheme="majorHAnsi" w:cstheme="majorBidi"/>
      <w:sz w:val="24"/>
      <w:szCs w:val="24"/>
    </w:rPr>
  </w:style>
  <w:style w:type="paragraph" w:styleId="af1">
    <w:name w:val="Normal (Web)"/>
    <w:basedOn w:val="a"/>
    <w:uiPriority w:val="99"/>
    <w:semiHidden/>
    <w:unhideWhenUsed/>
    <w:qFormat/>
    <w:rsid w:val="003868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7922">
      <w:bodyDiv w:val="1"/>
      <w:marLeft w:val="0"/>
      <w:marRight w:val="0"/>
      <w:marTop w:val="0"/>
      <w:marBottom w:val="0"/>
      <w:divBdr>
        <w:top w:val="none" w:sz="0" w:space="0" w:color="auto"/>
        <w:left w:val="none" w:sz="0" w:space="0" w:color="auto"/>
        <w:bottom w:val="none" w:sz="0" w:space="0" w:color="auto"/>
        <w:right w:val="none" w:sz="0" w:space="0" w:color="auto"/>
      </w:divBdr>
    </w:div>
    <w:div w:id="617496317">
      <w:bodyDiv w:val="1"/>
      <w:marLeft w:val="0"/>
      <w:marRight w:val="0"/>
      <w:marTop w:val="0"/>
      <w:marBottom w:val="0"/>
      <w:divBdr>
        <w:top w:val="none" w:sz="0" w:space="0" w:color="auto"/>
        <w:left w:val="none" w:sz="0" w:space="0" w:color="auto"/>
        <w:bottom w:val="none" w:sz="0" w:space="0" w:color="auto"/>
        <w:right w:val="none" w:sz="0" w:space="0" w:color="auto"/>
      </w:divBdr>
    </w:div>
    <w:div w:id="624166239">
      <w:bodyDiv w:val="1"/>
      <w:marLeft w:val="0"/>
      <w:marRight w:val="0"/>
      <w:marTop w:val="0"/>
      <w:marBottom w:val="0"/>
      <w:divBdr>
        <w:top w:val="none" w:sz="0" w:space="0" w:color="auto"/>
        <w:left w:val="none" w:sz="0" w:space="0" w:color="auto"/>
        <w:bottom w:val="none" w:sz="0" w:space="0" w:color="auto"/>
        <w:right w:val="none" w:sz="0" w:space="0" w:color="auto"/>
      </w:divBdr>
    </w:div>
    <w:div w:id="676228130">
      <w:bodyDiv w:val="1"/>
      <w:marLeft w:val="0"/>
      <w:marRight w:val="0"/>
      <w:marTop w:val="0"/>
      <w:marBottom w:val="0"/>
      <w:divBdr>
        <w:top w:val="none" w:sz="0" w:space="0" w:color="auto"/>
        <w:left w:val="none" w:sz="0" w:space="0" w:color="auto"/>
        <w:bottom w:val="none" w:sz="0" w:space="0" w:color="auto"/>
        <w:right w:val="none" w:sz="0" w:space="0" w:color="auto"/>
      </w:divBdr>
    </w:div>
    <w:div w:id="689373457">
      <w:bodyDiv w:val="1"/>
      <w:marLeft w:val="0"/>
      <w:marRight w:val="0"/>
      <w:marTop w:val="0"/>
      <w:marBottom w:val="0"/>
      <w:divBdr>
        <w:top w:val="none" w:sz="0" w:space="0" w:color="auto"/>
        <w:left w:val="none" w:sz="0" w:space="0" w:color="auto"/>
        <w:bottom w:val="none" w:sz="0" w:space="0" w:color="auto"/>
        <w:right w:val="none" w:sz="0" w:space="0" w:color="auto"/>
      </w:divBdr>
    </w:div>
    <w:div w:id="1000159652">
      <w:bodyDiv w:val="1"/>
      <w:marLeft w:val="0"/>
      <w:marRight w:val="0"/>
      <w:marTop w:val="0"/>
      <w:marBottom w:val="0"/>
      <w:divBdr>
        <w:top w:val="none" w:sz="0" w:space="0" w:color="auto"/>
        <w:left w:val="none" w:sz="0" w:space="0" w:color="auto"/>
        <w:bottom w:val="none" w:sz="0" w:space="0" w:color="auto"/>
        <w:right w:val="none" w:sz="0" w:space="0" w:color="auto"/>
      </w:divBdr>
    </w:div>
    <w:div w:id="1263756363">
      <w:bodyDiv w:val="1"/>
      <w:marLeft w:val="0"/>
      <w:marRight w:val="0"/>
      <w:marTop w:val="0"/>
      <w:marBottom w:val="0"/>
      <w:divBdr>
        <w:top w:val="none" w:sz="0" w:space="0" w:color="auto"/>
        <w:left w:val="none" w:sz="0" w:space="0" w:color="auto"/>
        <w:bottom w:val="none" w:sz="0" w:space="0" w:color="auto"/>
        <w:right w:val="none" w:sz="0" w:space="0" w:color="auto"/>
      </w:divBdr>
    </w:div>
    <w:div w:id="1466578955">
      <w:bodyDiv w:val="1"/>
      <w:marLeft w:val="0"/>
      <w:marRight w:val="0"/>
      <w:marTop w:val="0"/>
      <w:marBottom w:val="0"/>
      <w:divBdr>
        <w:top w:val="none" w:sz="0" w:space="0" w:color="auto"/>
        <w:left w:val="none" w:sz="0" w:space="0" w:color="auto"/>
        <w:bottom w:val="none" w:sz="0" w:space="0" w:color="auto"/>
        <w:right w:val="none" w:sz="0" w:space="0" w:color="auto"/>
      </w:divBdr>
    </w:div>
    <w:div w:id="2033845351">
      <w:bodyDiv w:val="1"/>
      <w:marLeft w:val="0"/>
      <w:marRight w:val="0"/>
      <w:marTop w:val="0"/>
      <w:marBottom w:val="0"/>
      <w:divBdr>
        <w:top w:val="none" w:sz="0" w:space="0" w:color="auto"/>
        <w:left w:val="none" w:sz="0" w:space="0" w:color="auto"/>
        <w:bottom w:val="none" w:sz="0" w:space="0" w:color="auto"/>
        <w:right w:val="none" w:sz="0" w:space="0" w:color="auto"/>
      </w:divBdr>
    </w:div>
    <w:div w:id="21019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8E3C-1949-4A8C-B62B-557F04BC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1600</Words>
  <Characters>9122</Characters>
  <Application>Microsoft Office Word</Application>
  <DocSecurity>0</DocSecurity>
  <Lines>76</Lines>
  <Paragraphs>21</Paragraphs>
  <ScaleCrop>false</ScaleCrop>
  <Company>User</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wyh</cp:lastModifiedBy>
  <cp:revision>18</cp:revision>
  <dcterms:created xsi:type="dcterms:W3CDTF">2016-02-16T01:19:00Z</dcterms:created>
  <dcterms:modified xsi:type="dcterms:W3CDTF">2016-02-17T09:31:00Z</dcterms:modified>
</cp:coreProperties>
</file>