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022" w:rsidRDefault="00F50022" w:rsidP="00F50022">
      <w:pPr>
        <w:pStyle w:val="1"/>
        <w:spacing w:before="156" w:after="156" w:line="400" w:lineRule="exact"/>
        <w:jc w:val="center"/>
        <w:rPr>
          <w:rFonts w:ascii="楷体_GB2312" w:eastAsia="楷体_GB2312" w:hAnsi="华文中宋" w:hint="eastAsia"/>
          <w:sz w:val="32"/>
          <w:szCs w:val="32"/>
        </w:rPr>
      </w:pPr>
      <w:r>
        <w:rPr>
          <w:rFonts w:ascii="楷体_GB2312" w:eastAsia="楷体_GB2312" w:hAnsi="华文中宋" w:hint="eastAsia"/>
          <w:color w:val="000000"/>
          <w:spacing w:val="-14"/>
          <w:sz w:val="32"/>
          <w:szCs w:val="32"/>
        </w:rPr>
        <w:t>生物技术制药</w:t>
      </w:r>
      <w:r>
        <w:rPr>
          <w:rFonts w:ascii="楷体_GB2312" w:eastAsia="楷体_GB2312" w:hAnsi="华文中宋" w:hint="eastAsia"/>
          <w:sz w:val="32"/>
          <w:szCs w:val="32"/>
        </w:rPr>
        <w:t>（</w:t>
      </w:r>
      <w:r>
        <w:rPr>
          <w:rFonts w:ascii="楷体_GB2312" w:eastAsia="楷体_GB2312" w:hAnsi="华文中宋" w:hint="eastAsia"/>
          <w:color w:val="000000"/>
          <w:sz w:val="32"/>
          <w:szCs w:val="32"/>
        </w:rPr>
        <w:t>732004</w:t>
      </w:r>
      <w:r>
        <w:rPr>
          <w:rFonts w:ascii="楷体_GB2312" w:eastAsia="楷体_GB2312" w:hAnsi="华文中宋" w:hint="eastAsia"/>
          <w:sz w:val="32"/>
          <w:szCs w:val="32"/>
        </w:rPr>
        <w:t>）实验教学大纲</w:t>
      </w:r>
    </w:p>
    <w:p w:rsidR="00F50022" w:rsidRDefault="00F50022" w:rsidP="00F50022">
      <w:pPr>
        <w:rPr>
          <w:rFonts w:ascii="楷体_GB2312" w:eastAsia="楷体_GB2312" w:hint="eastAsia"/>
        </w:rPr>
      </w:pPr>
    </w:p>
    <w:p w:rsidR="00F50022" w:rsidRDefault="00F50022" w:rsidP="00F50022">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01．教学单位名称：</w:t>
      </w:r>
      <w:r>
        <w:rPr>
          <w:rFonts w:ascii="楷体_GB2312" w:eastAsia="楷体_GB2312" w:hAnsi="华文中宋" w:hint="eastAsia"/>
          <w:sz w:val="24"/>
        </w:rPr>
        <w:t>药学院</w:t>
      </w:r>
    </w:p>
    <w:p w:rsidR="00F50022" w:rsidRDefault="00F50022" w:rsidP="00F50022">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02．实验中心名称：</w:t>
      </w:r>
      <w:r>
        <w:rPr>
          <w:rFonts w:ascii="楷体_GB2312" w:eastAsia="楷体_GB2312" w:hAnsi="华文中宋" w:hint="eastAsia"/>
          <w:sz w:val="24"/>
        </w:rPr>
        <w:t>生物工程实验中心</w:t>
      </w:r>
    </w:p>
    <w:p w:rsidR="00F50022" w:rsidRDefault="00F50022" w:rsidP="00F50022">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03．课程名称：</w:t>
      </w:r>
      <w:r>
        <w:rPr>
          <w:rFonts w:ascii="楷体_GB2312" w:eastAsia="楷体_GB2312" w:hAnsi="华文中宋" w:hint="eastAsia"/>
          <w:sz w:val="24"/>
        </w:rPr>
        <w:t>生物技术制药</w:t>
      </w:r>
    </w:p>
    <w:p w:rsidR="00F50022" w:rsidRDefault="00F50022" w:rsidP="00F50022">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04．课程代码：</w:t>
      </w:r>
      <w:r>
        <w:rPr>
          <w:rFonts w:ascii="楷体_GB2312" w:eastAsia="楷体_GB2312" w:hAnsi="华文中宋" w:hint="eastAsia"/>
          <w:sz w:val="24"/>
        </w:rPr>
        <w:t>732004</w:t>
      </w:r>
    </w:p>
    <w:p w:rsidR="00F50022" w:rsidRDefault="00F50022" w:rsidP="00F50022">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05．课程类别：</w:t>
      </w:r>
      <w:r>
        <w:rPr>
          <w:rFonts w:ascii="楷体_GB2312" w:eastAsia="楷体_GB2312" w:hAnsi="华文中宋" w:hint="eastAsia"/>
          <w:sz w:val="24"/>
        </w:rPr>
        <w:t>专业课</w:t>
      </w:r>
    </w:p>
    <w:p w:rsidR="00F50022" w:rsidRDefault="00F50022" w:rsidP="00F50022">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06．课程性质：</w:t>
      </w:r>
      <w:r>
        <w:rPr>
          <w:rFonts w:ascii="楷体_GB2312" w:eastAsia="楷体_GB2312" w:hAnsi="华文中宋" w:hint="eastAsia"/>
          <w:sz w:val="24"/>
        </w:rPr>
        <w:t>必修</w:t>
      </w:r>
    </w:p>
    <w:p w:rsidR="00F50022" w:rsidRDefault="00F50022" w:rsidP="00F50022">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07．课程学时：</w:t>
      </w:r>
      <w:r>
        <w:rPr>
          <w:rFonts w:ascii="楷体_GB2312" w:eastAsia="楷体_GB2312" w:hAnsi="华文中宋" w:hint="eastAsia"/>
          <w:sz w:val="24"/>
        </w:rPr>
        <w:t>64学时，其中含实验32学时</w:t>
      </w:r>
    </w:p>
    <w:p w:rsidR="00F50022" w:rsidRDefault="00F50022" w:rsidP="00F50022">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08．课程学分：</w:t>
      </w:r>
      <w:r>
        <w:rPr>
          <w:rFonts w:ascii="楷体_GB2312" w:eastAsia="楷体_GB2312" w:hAnsi="华文中宋" w:hint="eastAsia"/>
          <w:sz w:val="24"/>
        </w:rPr>
        <w:t>3</w:t>
      </w:r>
    </w:p>
    <w:p w:rsidR="00F50022" w:rsidRDefault="00F50022" w:rsidP="00F50022">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09．面向专业：</w:t>
      </w:r>
      <w:r>
        <w:rPr>
          <w:rFonts w:ascii="楷体_GB2312" w:eastAsia="楷体_GB2312" w:hAnsi="华文中宋" w:hint="eastAsia"/>
          <w:sz w:val="24"/>
        </w:rPr>
        <w:t>药学专业</w:t>
      </w:r>
    </w:p>
    <w:p w:rsidR="00F50022" w:rsidRDefault="00F50022" w:rsidP="00F50022">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10．实验课程的教学任务、要求和教学目的</w:t>
      </w:r>
    </w:p>
    <w:p w:rsidR="00F50022" w:rsidRDefault="00F50022" w:rsidP="00F50022">
      <w:pPr>
        <w:spacing w:line="320" w:lineRule="exact"/>
        <w:ind w:firstLineChars="200" w:firstLine="480"/>
        <w:rPr>
          <w:rFonts w:ascii="楷体_GB2312" w:eastAsia="楷体_GB2312" w:hAnsi="宋体" w:hint="eastAsia"/>
          <w:sz w:val="24"/>
        </w:rPr>
      </w:pPr>
      <w:r>
        <w:rPr>
          <w:rFonts w:ascii="楷体_GB2312" w:eastAsia="楷体_GB2312" w:hAnsi="宋体" w:hint="eastAsia"/>
          <w:sz w:val="24"/>
        </w:rPr>
        <w:t>《生物技术制药》是生</w:t>
      </w:r>
      <w:r>
        <w:rPr>
          <w:rFonts w:ascii="楷体_GB2312" w:eastAsia="楷体_GB2312" w:hAnsi="华文中宋" w:hint="eastAsia"/>
          <w:sz w:val="24"/>
        </w:rPr>
        <w:t>物技术与药学交叉而成的一门新兴学科，实验课程是其教学的重要环节。通过实验教学使学生进一步验证并理解所学的基本理论和基本知识，掌握细胞工程制药、基因工程</w:t>
      </w:r>
      <w:r>
        <w:rPr>
          <w:rFonts w:ascii="楷体_GB2312" w:eastAsia="楷体_GB2312" w:hAnsi="宋体" w:hint="eastAsia"/>
          <w:sz w:val="24"/>
        </w:rPr>
        <w:t>制药及抗体制药的基本实验技能和实验方法，培养学生严肃的科学态度和严谨的科学作风，为今后从事科学研究工作打下良好的基础。</w:t>
      </w:r>
    </w:p>
    <w:p w:rsidR="00F50022" w:rsidRDefault="00F50022" w:rsidP="00F50022">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11．学生应掌握的实验技术及实验能力</w:t>
      </w:r>
    </w:p>
    <w:p w:rsidR="00F50022" w:rsidRDefault="00F50022" w:rsidP="00F50022">
      <w:pPr>
        <w:spacing w:line="320" w:lineRule="exact"/>
        <w:ind w:firstLineChars="200" w:firstLine="480"/>
        <w:rPr>
          <w:rFonts w:ascii="楷体_GB2312" w:eastAsia="楷体_GB2312" w:hint="eastAsia"/>
          <w:sz w:val="24"/>
        </w:rPr>
      </w:pPr>
      <w:r>
        <w:rPr>
          <w:rFonts w:ascii="楷体_GB2312" w:eastAsia="楷体_GB2312" w:hint="eastAsia"/>
          <w:sz w:val="24"/>
        </w:rPr>
        <w:t>要求学生掌握细胞培养用液的配制与消毒、无菌操作、动物细胞传代、计数、复苏、冻存、植物组织培养、</w:t>
      </w:r>
      <w:r>
        <w:rPr>
          <w:rFonts w:ascii="楷体_GB2312" w:eastAsia="楷体_GB2312" w:hAnsi="宋体" w:hint="eastAsia"/>
          <w:color w:val="000000"/>
          <w:sz w:val="24"/>
        </w:rPr>
        <w:t>质粒DNA的分离、纯化、酶切、胶回收及连接、</w:t>
      </w:r>
      <w:r>
        <w:rPr>
          <w:rFonts w:ascii="楷体_GB2312" w:eastAsia="楷体_GB2312" w:hint="eastAsia"/>
          <w:color w:val="000000"/>
          <w:sz w:val="24"/>
        </w:rPr>
        <w:t>PCR</w:t>
      </w:r>
      <w:r>
        <w:rPr>
          <w:rFonts w:ascii="楷体_GB2312" w:eastAsia="楷体_GB2312" w:hint="eastAsia"/>
          <w:sz w:val="24"/>
        </w:rPr>
        <w:t>、</w:t>
      </w:r>
      <w:r>
        <w:rPr>
          <w:rFonts w:ascii="楷体_GB2312" w:eastAsia="楷体_GB2312" w:hint="eastAsia"/>
          <w:color w:val="000000"/>
          <w:sz w:val="24"/>
        </w:rPr>
        <w:t>琼脂糖凝胶电泳、大肠杆菌感受态细胞的制备和转化等技术。</w:t>
      </w:r>
    </w:p>
    <w:p w:rsidR="00F50022" w:rsidRDefault="00F50022" w:rsidP="00F50022">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12．开设实验项目</w:t>
      </w:r>
    </w:p>
    <w:p w:rsidR="00F50022" w:rsidRDefault="00F50022" w:rsidP="00F50022">
      <w:pPr>
        <w:adjustRightInd w:val="0"/>
        <w:snapToGrid w:val="0"/>
        <w:spacing w:line="320" w:lineRule="exact"/>
        <w:ind w:firstLineChars="200" w:firstLine="480"/>
        <w:rPr>
          <w:rFonts w:ascii="楷体_GB2312" w:eastAsia="楷体_GB2312" w:hAnsi="宋体" w:hint="eastAsia"/>
          <w:sz w:val="24"/>
        </w:rPr>
      </w:pPr>
      <w:r>
        <w:rPr>
          <w:rFonts w:ascii="楷体_GB2312" w:eastAsia="楷体_GB2312" w:hAnsi="华文中宋" w:hint="eastAsia"/>
          <w:sz w:val="24"/>
        </w:rPr>
        <w:t>（1）</w:t>
      </w:r>
      <w:r>
        <w:rPr>
          <w:rFonts w:ascii="楷体_GB2312" w:eastAsia="楷体_GB2312" w:hint="eastAsia"/>
          <w:sz w:val="24"/>
        </w:rPr>
        <w:t>动物</w:t>
      </w:r>
      <w:r>
        <w:rPr>
          <w:rFonts w:ascii="楷体_GB2312" w:eastAsia="楷体_GB2312" w:hAnsi="宋体" w:hint="eastAsia"/>
          <w:sz w:val="24"/>
        </w:rPr>
        <w:t>细胞的培养条件；</w:t>
      </w:r>
    </w:p>
    <w:p w:rsidR="00F50022" w:rsidRDefault="00F50022" w:rsidP="00F50022">
      <w:pPr>
        <w:adjustRightInd w:val="0"/>
        <w:snapToGrid w:val="0"/>
        <w:spacing w:line="320" w:lineRule="exact"/>
        <w:ind w:firstLineChars="200" w:firstLine="480"/>
        <w:rPr>
          <w:rFonts w:ascii="楷体_GB2312" w:eastAsia="楷体_GB2312" w:hAnsi="宋体" w:hint="eastAsia"/>
          <w:sz w:val="24"/>
        </w:rPr>
      </w:pPr>
      <w:r>
        <w:rPr>
          <w:rFonts w:ascii="楷体_GB2312" w:eastAsia="楷体_GB2312" w:hAnsi="宋体" w:hint="eastAsia"/>
          <w:sz w:val="24"/>
        </w:rPr>
        <w:t>（2）</w:t>
      </w:r>
      <w:r>
        <w:rPr>
          <w:rFonts w:ascii="楷体_GB2312" w:eastAsia="楷体_GB2312" w:hint="eastAsia"/>
          <w:sz w:val="24"/>
        </w:rPr>
        <w:t>动物</w:t>
      </w:r>
      <w:r>
        <w:rPr>
          <w:rFonts w:ascii="楷体_GB2312" w:eastAsia="楷体_GB2312" w:hAnsi="宋体" w:hint="eastAsia"/>
          <w:sz w:val="24"/>
        </w:rPr>
        <w:t>细胞的培养技术；</w:t>
      </w:r>
    </w:p>
    <w:p w:rsidR="00F50022" w:rsidRDefault="00F50022" w:rsidP="00F50022">
      <w:pPr>
        <w:adjustRightInd w:val="0"/>
        <w:snapToGrid w:val="0"/>
        <w:spacing w:line="320" w:lineRule="exact"/>
        <w:ind w:firstLineChars="200" w:firstLine="480"/>
        <w:rPr>
          <w:rFonts w:ascii="楷体_GB2312" w:eastAsia="楷体_GB2312" w:hint="eastAsia"/>
          <w:sz w:val="24"/>
        </w:rPr>
      </w:pPr>
      <w:r>
        <w:rPr>
          <w:rFonts w:ascii="楷体_GB2312" w:eastAsia="楷体_GB2312" w:hAnsi="宋体" w:hint="eastAsia"/>
          <w:sz w:val="24"/>
        </w:rPr>
        <w:t>（3）</w:t>
      </w:r>
      <w:r>
        <w:rPr>
          <w:rFonts w:ascii="楷体_GB2312" w:eastAsia="楷体_GB2312" w:hint="eastAsia"/>
          <w:sz w:val="24"/>
        </w:rPr>
        <w:t>植物组织培养；</w:t>
      </w:r>
    </w:p>
    <w:p w:rsidR="00F50022" w:rsidRDefault="00F50022" w:rsidP="00F50022">
      <w:pPr>
        <w:adjustRightInd w:val="0"/>
        <w:snapToGrid w:val="0"/>
        <w:spacing w:line="320" w:lineRule="exact"/>
        <w:ind w:firstLineChars="200" w:firstLine="480"/>
        <w:rPr>
          <w:rFonts w:ascii="楷体_GB2312" w:eastAsia="楷体_GB2312" w:hAnsi="华文中宋" w:hint="eastAsia"/>
          <w:b/>
          <w:sz w:val="24"/>
        </w:rPr>
      </w:pPr>
      <w:r>
        <w:rPr>
          <w:rFonts w:ascii="楷体_GB2312" w:eastAsia="楷体_GB2312" w:hint="eastAsia"/>
          <w:sz w:val="24"/>
        </w:rPr>
        <w:t>（4）基因工程制药相关技术—重组质粒的构建与鉴定</w:t>
      </w:r>
    </w:p>
    <w:p w:rsidR="00F50022" w:rsidRDefault="00F50022" w:rsidP="00F50022">
      <w:pPr>
        <w:adjustRightInd w:val="0"/>
        <w:snapToGrid w:val="0"/>
        <w:spacing w:line="320" w:lineRule="exact"/>
        <w:jc w:val="center"/>
        <w:rPr>
          <w:rFonts w:ascii="楷体_GB2312" w:eastAsia="楷体_GB2312" w:hAnsi="华文中宋" w:hint="eastAsia"/>
          <w:b/>
          <w:sz w:val="24"/>
        </w:rPr>
      </w:pPr>
      <w:r>
        <w:rPr>
          <w:rFonts w:ascii="楷体_GB2312" w:eastAsia="楷体_GB2312" w:hAnsi="华文中宋" w:hint="eastAsia"/>
          <w:b/>
          <w:sz w:val="24"/>
        </w:rPr>
        <w:t>开设实验项目一览表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5"/>
        <w:gridCol w:w="2340"/>
        <w:gridCol w:w="1080"/>
        <w:gridCol w:w="1080"/>
        <w:gridCol w:w="1080"/>
        <w:gridCol w:w="924"/>
        <w:gridCol w:w="900"/>
      </w:tblGrid>
      <w:tr w:rsidR="00F50022" w:rsidTr="0063328B">
        <w:trPr>
          <w:trHeight w:val="285"/>
        </w:trPr>
        <w:tc>
          <w:tcPr>
            <w:tcW w:w="1445" w:type="dxa"/>
            <w:vAlign w:val="center"/>
          </w:tcPr>
          <w:p w:rsidR="00F50022" w:rsidRDefault="00F50022"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实验项目编号</w:t>
            </w:r>
          </w:p>
        </w:tc>
        <w:tc>
          <w:tcPr>
            <w:tcW w:w="2340" w:type="dxa"/>
            <w:vAlign w:val="center"/>
          </w:tcPr>
          <w:p w:rsidR="00F50022" w:rsidRDefault="00F50022"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实验项目名称</w:t>
            </w:r>
          </w:p>
        </w:tc>
        <w:tc>
          <w:tcPr>
            <w:tcW w:w="1080" w:type="dxa"/>
            <w:vAlign w:val="center"/>
          </w:tcPr>
          <w:p w:rsidR="00F50022" w:rsidRDefault="00F50022"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实验类型</w:t>
            </w:r>
          </w:p>
        </w:tc>
        <w:tc>
          <w:tcPr>
            <w:tcW w:w="1080" w:type="dxa"/>
            <w:vAlign w:val="center"/>
          </w:tcPr>
          <w:p w:rsidR="00F50022" w:rsidRDefault="00F50022"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实验性质</w:t>
            </w:r>
          </w:p>
        </w:tc>
        <w:tc>
          <w:tcPr>
            <w:tcW w:w="1080" w:type="dxa"/>
            <w:vAlign w:val="center"/>
          </w:tcPr>
          <w:p w:rsidR="00F50022" w:rsidRDefault="00F50022"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实验学时</w:t>
            </w:r>
          </w:p>
        </w:tc>
        <w:tc>
          <w:tcPr>
            <w:tcW w:w="924" w:type="dxa"/>
            <w:vAlign w:val="center"/>
          </w:tcPr>
          <w:p w:rsidR="00F50022" w:rsidRDefault="00F50022"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每组人数</w:t>
            </w:r>
          </w:p>
        </w:tc>
        <w:tc>
          <w:tcPr>
            <w:tcW w:w="900" w:type="dxa"/>
          </w:tcPr>
          <w:p w:rsidR="00F50022" w:rsidRDefault="00F50022"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首次开出年月</w:t>
            </w:r>
          </w:p>
        </w:tc>
      </w:tr>
      <w:tr w:rsidR="00F50022" w:rsidTr="0063328B">
        <w:trPr>
          <w:trHeight w:val="285"/>
        </w:trPr>
        <w:tc>
          <w:tcPr>
            <w:tcW w:w="1445"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73200401</w:t>
            </w:r>
          </w:p>
        </w:tc>
        <w:tc>
          <w:tcPr>
            <w:tcW w:w="2340" w:type="dxa"/>
            <w:vAlign w:val="center"/>
          </w:tcPr>
          <w:p w:rsidR="00F50022" w:rsidRDefault="00F50022" w:rsidP="0063328B">
            <w:pPr>
              <w:widowControl/>
              <w:tabs>
                <w:tab w:val="left" w:pos="2118"/>
              </w:tabs>
              <w:adjustRightInd w:val="0"/>
              <w:snapToGrid w:val="0"/>
              <w:jc w:val="left"/>
              <w:rPr>
                <w:rFonts w:ascii="仿宋" w:eastAsia="仿宋" w:hAnsi="仿宋" w:cs="宋体" w:hint="eastAsia"/>
                <w:kern w:val="0"/>
                <w:szCs w:val="21"/>
              </w:rPr>
            </w:pPr>
            <w:r>
              <w:rPr>
                <w:rFonts w:ascii="仿宋" w:eastAsia="仿宋" w:hAnsi="仿宋" w:hint="eastAsia"/>
                <w:szCs w:val="21"/>
              </w:rPr>
              <w:t>动物细胞的培养条件</w:t>
            </w:r>
          </w:p>
        </w:tc>
        <w:tc>
          <w:tcPr>
            <w:tcW w:w="108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演示性</w:t>
            </w:r>
          </w:p>
        </w:tc>
        <w:tc>
          <w:tcPr>
            <w:tcW w:w="108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4</w:t>
            </w:r>
          </w:p>
        </w:tc>
        <w:tc>
          <w:tcPr>
            <w:tcW w:w="924"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00" w:type="dxa"/>
            <w:vAlign w:val="center"/>
          </w:tcPr>
          <w:p w:rsidR="00F50022" w:rsidRDefault="00F50022" w:rsidP="0063328B">
            <w:pPr>
              <w:widowControl/>
              <w:adjustRightInd w:val="0"/>
              <w:snapToGrid w:val="0"/>
              <w:rPr>
                <w:rFonts w:ascii="仿宋" w:eastAsia="仿宋" w:hAnsi="仿宋" w:cs="宋体" w:hint="eastAsia"/>
                <w:kern w:val="0"/>
                <w:szCs w:val="21"/>
              </w:rPr>
            </w:pPr>
            <w:r>
              <w:rPr>
                <w:rFonts w:ascii="仿宋" w:eastAsia="仿宋" w:hAnsi="仿宋" w:cs="宋体" w:hint="eastAsia"/>
                <w:kern w:val="0"/>
                <w:szCs w:val="21"/>
              </w:rPr>
              <w:t>200603</w:t>
            </w:r>
          </w:p>
        </w:tc>
      </w:tr>
      <w:tr w:rsidR="00F50022" w:rsidTr="0063328B">
        <w:trPr>
          <w:trHeight w:val="90"/>
        </w:trPr>
        <w:tc>
          <w:tcPr>
            <w:tcW w:w="1445"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73200402</w:t>
            </w:r>
          </w:p>
        </w:tc>
        <w:tc>
          <w:tcPr>
            <w:tcW w:w="234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hint="eastAsia"/>
                <w:szCs w:val="21"/>
              </w:rPr>
              <w:t>动物细胞的培养技术</w:t>
            </w:r>
          </w:p>
        </w:tc>
        <w:tc>
          <w:tcPr>
            <w:tcW w:w="108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验证性</w:t>
            </w:r>
          </w:p>
        </w:tc>
        <w:tc>
          <w:tcPr>
            <w:tcW w:w="108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4</w:t>
            </w:r>
          </w:p>
        </w:tc>
        <w:tc>
          <w:tcPr>
            <w:tcW w:w="924"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00" w:type="dxa"/>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200603</w:t>
            </w:r>
          </w:p>
        </w:tc>
      </w:tr>
      <w:tr w:rsidR="00F50022" w:rsidTr="0063328B">
        <w:trPr>
          <w:trHeight w:val="285"/>
        </w:trPr>
        <w:tc>
          <w:tcPr>
            <w:tcW w:w="1445"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hint="eastAsia"/>
                <w:szCs w:val="21"/>
              </w:rPr>
              <w:t>73200403</w:t>
            </w:r>
          </w:p>
        </w:tc>
        <w:tc>
          <w:tcPr>
            <w:tcW w:w="234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hint="eastAsia"/>
                <w:szCs w:val="21"/>
              </w:rPr>
              <w:t>植物组织培养</w:t>
            </w:r>
          </w:p>
        </w:tc>
        <w:tc>
          <w:tcPr>
            <w:tcW w:w="108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验证性</w:t>
            </w:r>
          </w:p>
        </w:tc>
        <w:tc>
          <w:tcPr>
            <w:tcW w:w="108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4</w:t>
            </w:r>
          </w:p>
        </w:tc>
        <w:tc>
          <w:tcPr>
            <w:tcW w:w="924"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00" w:type="dxa"/>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201603</w:t>
            </w:r>
          </w:p>
        </w:tc>
      </w:tr>
      <w:tr w:rsidR="00F50022" w:rsidTr="0063328B">
        <w:trPr>
          <w:trHeight w:val="285"/>
        </w:trPr>
        <w:tc>
          <w:tcPr>
            <w:tcW w:w="1445"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73200404</w:t>
            </w:r>
          </w:p>
        </w:tc>
        <w:tc>
          <w:tcPr>
            <w:tcW w:w="234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hint="eastAsia"/>
                <w:szCs w:val="21"/>
              </w:rPr>
              <w:t>基因工程制药相关技术—重组质粒的构建与鉴定</w:t>
            </w:r>
          </w:p>
        </w:tc>
        <w:tc>
          <w:tcPr>
            <w:tcW w:w="108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w:t>
            </w:r>
          </w:p>
        </w:tc>
        <w:tc>
          <w:tcPr>
            <w:tcW w:w="924" w:type="dxa"/>
            <w:vAlign w:val="center"/>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w:t>
            </w:r>
          </w:p>
        </w:tc>
        <w:tc>
          <w:tcPr>
            <w:tcW w:w="900" w:type="dxa"/>
          </w:tcPr>
          <w:p w:rsidR="00F50022" w:rsidRDefault="00F50022"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200603</w:t>
            </w:r>
          </w:p>
        </w:tc>
      </w:tr>
    </w:tbl>
    <w:p w:rsidR="00F50022" w:rsidRDefault="00F50022" w:rsidP="00F50022">
      <w:pPr>
        <w:adjustRightInd w:val="0"/>
        <w:snapToGrid w:val="0"/>
        <w:spacing w:line="320" w:lineRule="exact"/>
        <w:ind w:firstLineChars="200" w:firstLine="482"/>
        <w:rPr>
          <w:rFonts w:ascii="楷体_GB2312" w:eastAsia="楷体_GB2312" w:hAnsi="华文中宋" w:hint="eastAsia"/>
          <w:b/>
          <w:sz w:val="24"/>
        </w:rPr>
      </w:pPr>
    </w:p>
    <w:p w:rsidR="00F50022" w:rsidRDefault="00F50022" w:rsidP="00F50022">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13．实验教材或指导书或主要参考资料</w:t>
      </w:r>
    </w:p>
    <w:p w:rsidR="00F50022" w:rsidRDefault="00F50022" w:rsidP="00F50022">
      <w:pPr>
        <w:spacing w:beforeLines="50" w:line="320" w:lineRule="exact"/>
        <w:ind w:firstLineChars="196" w:firstLine="472"/>
        <w:rPr>
          <w:rFonts w:ascii="楷体_GB2312" w:eastAsia="楷体_GB2312" w:hint="eastAsia"/>
          <w:sz w:val="24"/>
        </w:rPr>
      </w:pPr>
      <w:r>
        <w:rPr>
          <w:rFonts w:ascii="楷体_GB2312" w:eastAsia="楷体_GB2312" w:hAnsi="宋体" w:hint="eastAsia"/>
          <w:b/>
          <w:sz w:val="24"/>
        </w:rPr>
        <w:t>教材：</w:t>
      </w:r>
      <w:r>
        <w:rPr>
          <w:rFonts w:ascii="楷体_GB2312" w:eastAsia="楷体_GB2312" w:hAnsi="宋体" w:hint="eastAsia"/>
          <w:sz w:val="24"/>
        </w:rPr>
        <w:t>杨立泉、张扬、赵丽纯.</w:t>
      </w:r>
      <w:r>
        <w:rPr>
          <w:rFonts w:ascii="楷体_GB2312" w:eastAsia="楷体_GB2312" w:hint="eastAsia"/>
          <w:sz w:val="24"/>
        </w:rPr>
        <w:t xml:space="preserve"> 生物技术制药实验原理与方法.自编.2008年3月。</w:t>
      </w:r>
    </w:p>
    <w:p w:rsidR="00F50022" w:rsidRDefault="00F50022" w:rsidP="00F50022">
      <w:pPr>
        <w:spacing w:line="320" w:lineRule="exact"/>
        <w:ind w:firstLineChars="196" w:firstLine="472"/>
        <w:rPr>
          <w:rFonts w:ascii="楷体_GB2312" w:eastAsia="楷体_GB2312" w:hAnsi="宋体" w:hint="eastAsia"/>
          <w:sz w:val="24"/>
        </w:rPr>
      </w:pPr>
      <w:r>
        <w:rPr>
          <w:rFonts w:ascii="楷体_GB2312" w:eastAsia="楷体_GB2312" w:hAnsi="宋体" w:hint="eastAsia"/>
          <w:b/>
          <w:sz w:val="24"/>
        </w:rPr>
        <w:t>参考书：</w:t>
      </w:r>
      <w:proofErr w:type="gramStart"/>
      <w:r>
        <w:rPr>
          <w:rFonts w:ascii="楷体_GB2312" w:eastAsia="楷体_GB2312" w:hAnsi="宋体" w:hint="eastAsia"/>
          <w:sz w:val="24"/>
        </w:rPr>
        <w:t>劳</w:t>
      </w:r>
      <w:proofErr w:type="gramEnd"/>
      <w:r>
        <w:rPr>
          <w:rFonts w:ascii="楷体_GB2312" w:eastAsia="楷体_GB2312" w:hAnsi="宋体" w:hint="eastAsia"/>
          <w:sz w:val="24"/>
        </w:rPr>
        <w:t>文艳.现代生物制药技术.化学工业出版社. 2005年5月.</w:t>
      </w:r>
    </w:p>
    <w:p w:rsidR="00F50022" w:rsidRDefault="00F50022" w:rsidP="00F50022">
      <w:pPr>
        <w:adjustRightInd w:val="0"/>
        <w:snapToGrid w:val="0"/>
        <w:spacing w:line="320" w:lineRule="exact"/>
        <w:ind w:firstLineChars="200" w:firstLine="480"/>
        <w:rPr>
          <w:rFonts w:ascii="楷体_GB2312" w:eastAsia="楷体_GB2312" w:hAnsi="华文中宋" w:hint="eastAsia"/>
          <w:sz w:val="24"/>
        </w:rPr>
      </w:pPr>
    </w:p>
    <w:p w:rsidR="00F50022" w:rsidRDefault="00F50022" w:rsidP="00F50022">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14．考核要求、考核方式及成绩评定标准</w:t>
      </w:r>
    </w:p>
    <w:p w:rsidR="00F50022" w:rsidRDefault="00F50022" w:rsidP="00F50022">
      <w:pPr>
        <w:spacing w:beforeLines="50" w:line="320" w:lineRule="exact"/>
        <w:ind w:firstLine="482"/>
        <w:rPr>
          <w:rFonts w:ascii="楷体_GB2312" w:eastAsia="楷体_GB2312" w:hint="eastAsia"/>
          <w:color w:val="000000"/>
          <w:sz w:val="24"/>
        </w:rPr>
      </w:pPr>
      <w:r>
        <w:rPr>
          <w:rFonts w:ascii="楷体_GB2312" w:eastAsia="楷体_GB2312" w:hint="eastAsia"/>
          <w:color w:val="000000"/>
          <w:sz w:val="24"/>
        </w:rPr>
        <w:lastRenderedPageBreak/>
        <w:t>实验课成绩占本课程总成绩30%。包括：①出勤成绩共10分；②实验操作成绩：共10分，考核内容包括遵守实验室生物安全规则及无菌操作、分子生物学等基本实验操作技术；③实验报告成绩：共10分,内容包括实验目的、实验原理、主要实验材料、实验方法、实验结果与分析。</w:t>
      </w:r>
    </w:p>
    <w:p w:rsidR="00F50022" w:rsidRDefault="00F50022" w:rsidP="00F50022">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15．执笔人</w:t>
      </w:r>
    </w:p>
    <w:p w:rsidR="00F50022" w:rsidRDefault="00F50022" w:rsidP="00F50022">
      <w:pPr>
        <w:adjustRightInd w:val="0"/>
        <w:snapToGrid w:val="0"/>
        <w:spacing w:line="320" w:lineRule="exact"/>
        <w:ind w:firstLineChars="200" w:firstLine="480"/>
        <w:rPr>
          <w:rFonts w:ascii="楷体_GB2312" w:eastAsia="楷体_GB2312" w:hAnsi="华文中宋" w:hint="eastAsia"/>
          <w:sz w:val="24"/>
        </w:rPr>
      </w:pPr>
      <w:proofErr w:type="gramStart"/>
      <w:r>
        <w:rPr>
          <w:rFonts w:ascii="楷体_GB2312" w:eastAsia="楷体_GB2312" w:hAnsi="华文中宋" w:hint="eastAsia"/>
          <w:sz w:val="24"/>
        </w:rPr>
        <w:t>杨立泉副教授</w:t>
      </w:r>
      <w:proofErr w:type="gramEnd"/>
    </w:p>
    <w:p w:rsidR="00F50022" w:rsidRDefault="00F50022" w:rsidP="00F50022">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张扬副教授</w:t>
      </w:r>
    </w:p>
    <w:p w:rsidR="00F50022" w:rsidRDefault="00F50022" w:rsidP="00F50022">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16．制定日期</w:t>
      </w:r>
    </w:p>
    <w:p w:rsidR="00F50022" w:rsidRDefault="00F50022" w:rsidP="00F50022">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20131028</w:t>
      </w:r>
    </w:p>
    <w:p w:rsidR="00F50022" w:rsidRDefault="00F50022" w:rsidP="00F50022">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17．审核人</w:t>
      </w:r>
    </w:p>
    <w:p w:rsidR="00F50022" w:rsidRDefault="00F50022" w:rsidP="00F50022">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赵丽纯教授</w:t>
      </w:r>
    </w:p>
    <w:p w:rsidR="00F50022" w:rsidRDefault="00F50022" w:rsidP="00F50022">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18．审核日期</w:t>
      </w:r>
    </w:p>
    <w:p w:rsidR="00F50022" w:rsidRDefault="00F50022" w:rsidP="00F50022">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20131029</w:t>
      </w:r>
    </w:p>
    <w:p w:rsidR="00F50022" w:rsidRDefault="00F50022" w:rsidP="00F50022">
      <w:pPr>
        <w:adjustRightInd w:val="0"/>
        <w:snapToGrid w:val="0"/>
        <w:spacing w:line="320" w:lineRule="exact"/>
        <w:ind w:firstLineChars="200" w:firstLine="482"/>
        <w:rPr>
          <w:rFonts w:ascii="楷体_GB2312" w:eastAsia="楷体_GB2312" w:hAnsi="宋体"/>
          <w:b/>
          <w:sz w:val="24"/>
        </w:rPr>
      </w:pPr>
      <w:r>
        <w:rPr>
          <w:rFonts w:ascii="楷体_GB2312" w:eastAsia="楷体_GB2312" w:hAnsi="宋体" w:hint="eastAsia"/>
          <w:b/>
          <w:sz w:val="24"/>
        </w:rPr>
        <w:t>19．学院审定程序说明</w:t>
      </w:r>
    </w:p>
    <w:p w:rsidR="00F50022" w:rsidRDefault="00F50022" w:rsidP="00F50022">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大纲制定完毕后首先由学院教学指导委员对实验内容进行审定，然后由负责该实验的实验中心对耗材及价格进行审定。</w:t>
      </w:r>
    </w:p>
    <w:p w:rsidR="00F50022" w:rsidRDefault="00F50022" w:rsidP="00F50022">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20．学院审定日期</w:t>
      </w:r>
    </w:p>
    <w:p w:rsidR="00F50022" w:rsidRDefault="00F50022" w:rsidP="00F50022">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20131120</w:t>
      </w:r>
    </w:p>
    <w:p w:rsidR="00F50022" w:rsidRDefault="00F50022" w:rsidP="00F50022">
      <w:pPr>
        <w:adjustRightInd w:val="0"/>
        <w:snapToGrid w:val="0"/>
        <w:rPr>
          <w:rFonts w:ascii="楷体_GB2312" w:eastAsia="楷体_GB2312" w:hAnsi="华文中宋" w:hint="eastAsia"/>
          <w:sz w:val="28"/>
          <w:szCs w:val="28"/>
        </w:rPr>
      </w:pPr>
    </w:p>
    <w:p w:rsidR="00F50022" w:rsidRDefault="00F50022" w:rsidP="00F50022">
      <w:pPr>
        <w:adjustRightInd w:val="0"/>
        <w:snapToGrid w:val="0"/>
        <w:rPr>
          <w:rFonts w:ascii="仿宋_GB2312" w:eastAsia="仿宋_GB2312" w:hAnsi="华文中宋" w:hint="eastAsia"/>
          <w:sz w:val="28"/>
          <w:szCs w:val="28"/>
        </w:rPr>
      </w:pPr>
    </w:p>
    <w:p w:rsidR="00F50022" w:rsidRDefault="00F50022" w:rsidP="00F50022">
      <w:pPr>
        <w:adjustRightInd w:val="0"/>
        <w:snapToGrid w:val="0"/>
        <w:rPr>
          <w:rFonts w:ascii="仿宋_GB2312" w:eastAsia="仿宋_GB2312" w:hAnsi="华文中宋" w:hint="eastAsia"/>
          <w:sz w:val="28"/>
          <w:szCs w:val="28"/>
        </w:rPr>
      </w:pPr>
    </w:p>
    <w:p w:rsidR="00F50022" w:rsidRDefault="00F50022" w:rsidP="00F50022">
      <w:pPr>
        <w:adjustRightInd w:val="0"/>
        <w:snapToGrid w:val="0"/>
        <w:rPr>
          <w:rFonts w:ascii="仿宋_GB2312" w:eastAsia="仿宋_GB2312" w:hAnsi="华文中宋" w:hint="eastAsia"/>
          <w:sz w:val="28"/>
          <w:szCs w:val="28"/>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rPr>
          <w:rFonts w:hint="eastAsia"/>
        </w:rPr>
      </w:pPr>
    </w:p>
    <w:p w:rsidR="00F50022" w:rsidRDefault="00F50022" w:rsidP="00F50022">
      <w:pPr>
        <w:autoSpaceDE w:val="0"/>
        <w:autoSpaceDN w:val="0"/>
        <w:adjustRightInd w:val="0"/>
        <w:snapToGrid w:val="0"/>
        <w:jc w:val="center"/>
        <w:rPr>
          <w:rFonts w:hint="eastAsia"/>
        </w:rPr>
      </w:pPr>
    </w:p>
    <w:p w:rsidR="00F50022" w:rsidRDefault="00F50022" w:rsidP="00F50022">
      <w:pPr>
        <w:autoSpaceDE w:val="0"/>
        <w:autoSpaceDN w:val="0"/>
        <w:adjustRightInd w:val="0"/>
        <w:snapToGrid w:val="0"/>
        <w:jc w:val="center"/>
        <w:rPr>
          <w:rFonts w:ascii="宋体" w:hAnsi="宋体" w:hint="eastAsia"/>
          <w:sz w:val="32"/>
          <w:szCs w:val="32"/>
        </w:rPr>
      </w:pPr>
      <w:r>
        <w:rPr>
          <w:rFonts w:ascii="宋体" w:hAnsi="宋体" w:hint="eastAsia"/>
          <w:b/>
          <w:sz w:val="32"/>
          <w:szCs w:val="32"/>
        </w:rPr>
        <w:t>生物技术制药(732004)实验项目卡1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F50022"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生物技术制药</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732004</w:t>
            </w:r>
          </w:p>
        </w:tc>
      </w:tr>
      <w:tr w:rsidR="00F50022"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动物细胞的培养条件</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73200401</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4</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必做</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F50022" w:rsidRDefault="00F50022" w:rsidP="00F50022">
            <w:pPr>
              <w:numPr>
                <w:ilvl w:val="0"/>
                <w:numId w:val="1"/>
              </w:numPr>
              <w:snapToGrid w:val="0"/>
              <w:rPr>
                <w:rFonts w:ascii="楷体" w:eastAsia="楷体" w:hAnsi="楷体" w:hint="eastAsia"/>
                <w:sz w:val="24"/>
              </w:rPr>
            </w:pPr>
            <w:r>
              <w:rPr>
                <w:rFonts w:ascii="楷体" w:eastAsia="楷体" w:hAnsi="楷体" w:hint="eastAsia"/>
                <w:sz w:val="24"/>
              </w:rPr>
              <w:t>了解细胞培养必备设施、常用器材和培养基；</w:t>
            </w:r>
          </w:p>
          <w:p w:rsidR="00F50022" w:rsidRDefault="00F50022" w:rsidP="00F50022">
            <w:pPr>
              <w:numPr>
                <w:ilvl w:val="0"/>
                <w:numId w:val="1"/>
              </w:numPr>
              <w:snapToGrid w:val="0"/>
              <w:rPr>
                <w:rFonts w:ascii="楷体" w:eastAsia="楷体" w:hAnsi="楷体" w:hint="eastAsia"/>
                <w:sz w:val="24"/>
              </w:rPr>
            </w:pPr>
            <w:r>
              <w:rPr>
                <w:rFonts w:ascii="楷体" w:eastAsia="楷体" w:hAnsi="楷体" w:hint="eastAsia"/>
                <w:sz w:val="24"/>
              </w:rPr>
              <w:t>熟悉细胞培养常用设备的使用方法和器械的清洗与消毒；</w:t>
            </w:r>
          </w:p>
          <w:p w:rsidR="00F50022" w:rsidRDefault="00F50022" w:rsidP="00F50022">
            <w:pPr>
              <w:numPr>
                <w:ilvl w:val="0"/>
                <w:numId w:val="1"/>
              </w:numPr>
              <w:snapToGrid w:val="0"/>
              <w:rPr>
                <w:rFonts w:ascii="楷体" w:eastAsia="楷体" w:hAnsi="楷体" w:hint="eastAsia"/>
                <w:sz w:val="24"/>
              </w:rPr>
            </w:pPr>
            <w:r>
              <w:rPr>
                <w:rFonts w:ascii="楷体" w:eastAsia="楷体" w:hAnsi="楷体" w:hint="eastAsia"/>
                <w:sz w:val="24"/>
              </w:rPr>
              <w:t>掌握细胞培养各种用液的配制与消毒。</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F50022" w:rsidRDefault="00F50022" w:rsidP="0063328B">
            <w:pPr>
              <w:snapToGrid w:val="0"/>
              <w:rPr>
                <w:rFonts w:ascii="楷体" w:eastAsia="楷体" w:hAnsi="楷体" w:hint="eastAsia"/>
                <w:sz w:val="24"/>
              </w:rPr>
            </w:pPr>
            <w:r>
              <w:rPr>
                <w:rFonts w:ascii="楷体" w:eastAsia="楷体" w:hAnsi="楷体" w:hint="eastAsia"/>
                <w:sz w:val="24"/>
              </w:rPr>
              <w:t>1.细胞培养的必备设施和无菌操作基本要求；</w:t>
            </w:r>
          </w:p>
          <w:p w:rsidR="00F50022" w:rsidRDefault="00F50022" w:rsidP="0063328B">
            <w:pPr>
              <w:snapToGrid w:val="0"/>
              <w:rPr>
                <w:rFonts w:ascii="楷体" w:eastAsia="楷体" w:hAnsi="楷体" w:hint="eastAsia"/>
                <w:sz w:val="24"/>
              </w:rPr>
            </w:pPr>
            <w:r>
              <w:rPr>
                <w:rFonts w:ascii="楷体" w:eastAsia="楷体" w:hAnsi="楷体" w:hint="eastAsia"/>
                <w:sz w:val="24"/>
              </w:rPr>
              <w:t>2.器皿和器械的清洗和消毒；</w:t>
            </w:r>
          </w:p>
          <w:p w:rsidR="00F50022" w:rsidRDefault="00F50022" w:rsidP="0063328B">
            <w:pPr>
              <w:snapToGrid w:val="0"/>
              <w:rPr>
                <w:rFonts w:ascii="楷体" w:eastAsia="楷体" w:hAnsi="楷体" w:hint="eastAsia"/>
                <w:sz w:val="24"/>
              </w:rPr>
            </w:pPr>
            <w:r>
              <w:rPr>
                <w:rFonts w:ascii="楷体" w:eastAsia="楷体" w:hAnsi="楷体" w:hint="eastAsia"/>
                <w:sz w:val="24"/>
              </w:rPr>
              <w:t>3.细胞培养用液的配制与消毒。</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组织细胞培养是无菌操作，要求工作环境和条件必须保证无微生物污染和不受其他有害因素的影响，对工作空间、仪器设备等具有特殊要求，包括无菌操作、温育、培养液配制、器材洗刷、无菌处理、细胞及用品贮存等环节。</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w:t>
            </w:r>
            <w:r>
              <w:rPr>
                <w:rFonts w:ascii="楷体" w:eastAsia="楷体" w:hAnsi="楷体" w:cs="宋体"/>
                <w:kern w:val="0"/>
                <w:sz w:val="24"/>
              </w:rPr>
              <w:t>√</w:t>
            </w:r>
            <w:r>
              <w:rPr>
                <w:rFonts w:ascii="楷体" w:eastAsia="楷体" w:hAnsi="楷体" w:cs="宋体" w:hint="eastAsia"/>
                <w:kern w:val="0"/>
                <w:sz w:val="24"/>
              </w:rPr>
              <w:t>；2.验证性□；3.综合性□；4.设计性□；5.研究性□。</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二氧化碳培养箱、超净工作台、倒置显微镜、普通显微镜、离心机、高压蒸汽灭菌锅、多媒体投影仪</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F50022" w:rsidRDefault="00F50022" w:rsidP="0063328B">
            <w:pPr>
              <w:snapToGrid w:val="0"/>
              <w:ind w:left="-90"/>
              <w:rPr>
                <w:rFonts w:ascii="楷体" w:eastAsia="楷体" w:hAnsi="楷体" w:cs="宋体" w:hint="eastAsia"/>
                <w:sz w:val="24"/>
              </w:rPr>
            </w:pPr>
            <w:r>
              <w:rPr>
                <w:rFonts w:ascii="楷体" w:eastAsia="楷体" w:hAnsi="楷体" w:cs="宋体" w:hint="eastAsia"/>
                <w:sz w:val="24"/>
              </w:rPr>
              <w:t>1</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200603</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药学院生物工程（医学）实验中心</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133103</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药学院207</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无</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F50022" w:rsidRDefault="00F50022" w:rsidP="0063328B">
            <w:pPr>
              <w:snapToGrid w:val="0"/>
              <w:ind w:left="-90"/>
              <w:rPr>
                <w:rFonts w:ascii="楷体" w:eastAsia="楷体" w:hAnsi="楷体" w:cs="宋体" w:hint="eastAsia"/>
                <w:sz w:val="24"/>
              </w:rPr>
            </w:pPr>
            <w:r>
              <w:rPr>
                <w:rFonts w:ascii="楷体" w:eastAsia="楷体" w:hAnsi="楷体" w:cs="宋体" w:hint="eastAsia"/>
                <w:sz w:val="24"/>
              </w:rPr>
              <w:t>0元</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w:t>
            </w:r>
            <w:proofErr w:type="gramStart"/>
            <w:r>
              <w:rPr>
                <w:rFonts w:ascii="宋体" w:hAnsi="宋体" w:cs="宋体" w:hint="eastAsia"/>
                <w:kern w:val="0"/>
                <w:szCs w:val="21"/>
              </w:rPr>
              <w:t>卡制定</w:t>
            </w:r>
            <w:proofErr w:type="gramEnd"/>
            <w:r>
              <w:rPr>
                <w:rFonts w:ascii="宋体" w:hAnsi="宋体" w:cs="宋体" w:hint="eastAsia"/>
                <w:kern w:val="0"/>
                <w:szCs w:val="21"/>
              </w:rPr>
              <w:t>人</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张扬</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赵丽纯</w:t>
            </w:r>
          </w:p>
        </w:tc>
      </w:tr>
    </w:tbl>
    <w:p w:rsidR="00F50022" w:rsidRDefault="00F50022" w:rsidP="00F50022">
      <w:pPr>
        <w:adjustRightInd w:val="0"/>
        <w:snapToGrid w:val="0"/>
        <w:rPr>
          <w:rFonts w:hint="eastAsia"/>
        </w:rPr>
      </w:pPr>
      <w:r>
        <w:rPr>
          <w:rFonts w:hint="eastAsia"/>
        </w:rPr>
        <w:t xml:space="preserve"> </w:t>
      </w:r>
    </w:p>
    <w:p w:rsidR="00F50022" w:rsidRDefault="00F50022" w:rsidP="00F50022">
      <w:pPr>
        <w:snapToGrid w:val="0"/>
        <w:rPr>
          <w:rFonts w:hint="eastAsia"/>
        </w:rPr>
      </w:pPr>
    </w:p>
    <w:p w:rsidR="00F50022" w:rsidRDefault="00F50022" w:rsidP="00F50022">
      <w:pPr>
        <w:snapToGrid w:val="0"/>
        <w:rPr>
          <w:rFonts w:hint="eastAsia"/>
        </w:rPr>
      </w:pPr>
    </w:p>
    <w:p w:rsidR="00F50022" w:rsidRDefault="00F50022" w:rsidP="00F50022">
      <w:pPr>
        <w:snapToGrid w:val="0"/>
        <w:rPr>
          <w:rFonts w:hint="eastAsia"/>
        </w:rPr>
      </w:pPr>
    </w:p>
    <w:p w:rsidR="00F50022" w:rsidRDefault="00F50022" w:rsidP="00F50022">
      <w:pPr>
        <w:snapToGrid w:val="0"/>
        <w:rPr>
          <w:rFonts w:hint="eastAsia"/>
        </w:rPr>
      </w:pPr>
    </w:p>
    <w:p w:rsidR="00F50022" w:rsidRDefault="00F50022" w:rsidP="00F50022">
      <w:pPr>
        <w:autoSpaceDE w:val="0"/>
        <w:autoSpaceDN w:val="0"/>
        <w:adjustRightInd w:val="0"/>
        <w:snapToGrid w:val="0"/>
        <w:jc w:val="center"/>
        <w:rPr>
          <w:rFonts w:ascii="宋体" w:hAnsi="宋体" w:hint="eastAsia"/>
          <w:sz w:val="32"/>
          <w:szCs w:val="32"/>
        </w:rPr>
      </w:pPr>
      <w:r>
        <w:rPr>
          <w:rFonts w:ascii="宋体" w:hAnsi="宋体" w:hint="eastAsia"/>
          <w:b/>
          <w:sz w:val="32"/>
          <w:szCs w:val="32"/>
        </w:rPr>
        <w:t>生物技术制药(732004)实验项目卡2</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F50022"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生物技术制药</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732004</w:t>
            </w:r>
          </w:p>
        </w:tc>
      </w:tr>
      <w:tr w:rsidR="00F50022"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动物细胞的培养技术</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73200402</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4</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必做</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F50022" w:rsidRDefault="00F50022" w:rsidP="0063328B">
            <w:pPr>
              <w:snapToGrid w:val="0"/>
              <w:rPr>
                <w:rFonts w:ascii="楷体" w:eastAsia="楷体" w:hAnsi="楷体" w:hint="eastAsia"/>
                <w:sz w:val="24"/>
              </w:rPr>
            </w:pPr>
            <w:r>
              <w:rPr>
                <w:rFonts w:ascii="楷体" w:eastAsia="楷体" w:hAnsi="楷体" w:hint="eastAsia"/>
                <w:sz w:val="24"/>
              </w:rPr>
              <w:t>掌握贴壁细胞的传代培养技术；掌握用血球计数板计数细胞。了解细胞冻存与复苏的原理、方法及注意事项。</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F50022" w:rsidRDefault="00F50022" w:rsidP="0063328B">
            <w:pPr>
              <w:snapToGrid w:val="0"/>
              <w:rPr>
                <w:rFonts w:ascii="楷体" w:eastAsia="楷体" w:hAnsi="楷体" w:hint="eastAsia"/>
                <w:sz w:val="24"/>
              </w:rPr>
            </w:pPr>
            <w:r>
              <w:rPr>
                <w:rFonts w:ascii="楷体" w:eastAsia="楷体" w:hAnsi="楷体" w:hint="eastAsia"/>
                <w:sz w:val="24"/>
              </w:rPr>
              <w:t>贴壁细胞的传代培养；细胞悬液细胞密度计数。</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F50022" w:rsidRDefault="00F50022" w:rsidP="0063328B">
            <w:pPr>
              <w:snapToGrid w:val="0"/>
              <w:ind w:left="1320" w:hangingChars="550" w:hanging="1320"/>
              <w:rPr>
                <w:rFonts w:ascii="楷体" w:eastAsia="楷体" w:hAnsi="楷体" w:hint="eastAsia"/>
                <w:sz w:val="24"/>
              </w:rPr>
            </w:pPr>
            <w:r>
              <w:rPr>
                <w:rFonts w:ascii="楷体" w:eastAsia="楷体" w:hAnsi="楷体" w:hint="eastAsia"/>
                <w:sz w:val="24"/>
              </w:rPr>
              <w:t>在体外培养细胞增殖到一定数目时，细胞的生长空间减</w:t>
            </w:r>
          </w:p>
          <w:p w:rsidR="00F50022" w:rsidRDefault="00F50022" w:rsidP="0063328B">
            <w:pPr>
              <w:snapToGrid w:val="0"/>
              <w:ind w:left="1320" w:hangingChars="550" w:hanging="1320"/>
              <w:rPr>
                <w:rFonts w:ascii="楷体" w:eastAsia="楷体" w:hAnsi="楷体" w:hint="eastAsia"/>
                <w:sz w:val="24"/>
              </w:rPr>
            </w:pPr>
            <w:r>
              <w:rPr>
                <w:rFonts w:ascii="楷体" w:eastAsia="楷体" w:hAnsi="楷体" w:hint="eastAsia"/>
                <w:sz w:val="24"/>
              </w:rPr>
              <w:t>小、培养液中的营养物质大量消耗，需进行传代培养。</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w:t>
            </w:r>
            <w:r>
              <w:rPr>
                <w:rFonts w:ascii="楷体" w:eastAsia="楷体" w:hAnsi="楷体" w:cs="宋体"/>
                <w:kern w:val="0"/>
                <w:sz w:val="24"/>
              </w:rPr>
              <w:t>√</w:t>
            </w:r>
            <w:r>
              <w:rPr>
                <w:rFonts w:ascii="楷体" w:eastAsia="楷体" w:hAnsi="楷体" w:cs="宋体" w:hint="eastAsia"/>
                <w:kern w:val="0"/>
                <w:sz w:val="24"/>
              </w:rPr>
              <w:t>；3.综合性□；4.设计性□；5.研究性□。</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二氧化碳培养箱，超净工作台，倒置显微镜，普通显微镜，离心机，高压蒸汽灭菌锅，多媒体投影仪</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F50022" w:rsidRDefault="00F50022" w:rsidP="0063328B">
            <w:pPr>
              <w:snapToGrid w:val="0"/>
              <w:ind w:left="-90"/>
              <w:rPr>
                <w:rFonts w:ascii="楷体" w:eastAsia="楷体" w:hAnsi="楷体" w:cs="宋体" w:hint="eastAsia"/>
                <w:sz w:val="24"/>
              </w:rPr>
            </w:pPr>
            <w:r>
              <w:rPr>
                <w:rFonts w:ascii="楷体" w:eastAsia="楷体" w:hAnsi="楷体" w:cs="宋体" w:hint="eastAsia"/>
                <w:kern w:val="0"/>
                <w:sz w:val="24"/>
              </w:rPr>
              <w:t>10</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200603</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药学院生物工程（医学）实验中心</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133103</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药学院207</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color w:val="000000"/>
                <w:kern w:val="0"/>
                <w:sz w:val="24"/>
              </w:rPr>
            </w:pPr>
            <w:r>
              <w:rPr>
                <w:rFonts w:ascii="楷体" w:eastAsia="楷体" w:hAnsi="楷体" w:cs="宋体" w:hint="eastAsia"/>
                <w:color w:val="000000"/>
                <w:kern w:val="0"/>
                <w:sz w:val="24"/>
              </w:rPr>
              <w:t>新生小牛血清4ml，DMEM培养基40ml，针头滤器1个，15mL离心管4个，50mL离心管4个，脱脂棉1/10包，细胞冻存管2个，不同</w:t>
            </w:r>
            <w:proofErr w:type="gramStart"/>
            <w:r>
              <w:rPr>
                <w:rFonts w:ascii="楷体" w:eastAsia="楷体" w:hAnsi="楷体" w:cs="宋体" w:hint="eastAsia"/>
                <w:color w:val="000000"/>
                <w:kern w:val="0"/>
                <w:sz w:val="24"/>
              </w:rPr>
              <w:t>规格移液器</w:t>
            </w:r>
            <w:proofErr w:type="gramEnd"/>
            <w:r>
              <w:rPr>
                <w:rFonts w:ascii="楷体" w:eastAsia="楷体" w:hAnsi="楷体" w:cs="宋体" w:hint="eastAsia"/>
                <w:color w:val="000000"/>
                <w:kern w:val="0"/>
                <w:sz w:val="24"/>
              </w:rPr>
              <w:t>吸头30个，5mlEp管2个，培养皿2个</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F50022" w:rsidRDefault="00F50022" w:rsidP="0063328B">
            <w:pPr>
              <w:snapToGrid w:val="0"/>
              <w:ind w:left="-91"/>
              <w:rPr>
                <w:rFonts w:ascii="楷体" w:eastAsia="楷体" w:hAnsi="楷体" w:cs="宋体" w:hint="eastAsia"/>
                <w:color w:val="000000"/>
                <w:sz w:val="24"/>
              </w:rPr>
            </w:pPr>
            <w:r>
              <w:rPr>
                <w:rFonts w:ascii="楷体" w:eastAsia="楷体" w:hAnsi="楷体" w:cs="宋体" w:hint="eastAsia"/>
                <w:color w:val="000000"/>
                <w:kern w:val="0"/>
                <w:sz w:val="24"/>
              </w:rPr>
              <w:t>42.00元</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w:t>
            </w:r>
            <w:proofErr w:type="gramStart"/>
            <w:r>
              <w:rPr>
                <w:rFonts w:ascii="宋体" w:hAnsi="宋体" w:cs="宋体" w:hint="eastAsia"/>
                <w:kern w:val="0"/>
                <w:szCs w:val="21"/>
              </w:rPr>
              <w:t>卡制定</w:t>
            </w:r>
            <w:proofErr w:type="gramEnd"/>
            <w:r>
              <w:rPr>
                <w:rFonts w:ascii="宋体" w:hAnsi="宋体" w:cs="宋体" w:hint="eastAsia"/>
                <w:kern w:val="0"/>
                <w:szCs w:val="21"/>
              </w:rPr>
              <w:t>人</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proofErr w:type="gramStart"/>
            <w:r>
              <w:rPr>
                <w:rFonts w:ascii="楷体" w:eastAsia="楷体" w:hAnsi="楷体" w:cs="宋体" w:hint="eastAsia"/>
                <w:kern w:val="0"/>
                <w:sz w:val="24"/>
              </w:rPr>
              <w:t>杨立泉</w:t>
            </w:r>
            <w:proofErr w:type="gramEnd"/>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赵丽纯</w:t>
            </w:r>
          </w:p>
        </w:tc>
      </w:tr>
    </w:tbl>
    <w:p w:rsidR="00F50022" w:rsidRDefault="00F50022" w:rsidP="00F50022">
      <w:pPr>
        <w:autoSpaceDE w:val="0"/>
        <w:autoSpaceDN w:val="0"/>
        <w:adjustRightInd w:val="0"/>
        <w:snapToGrid w:val="0"/>
        <w:jc w:val="center"/>
        <w:rPr>
          <w:rFonts w:ascii="宋体" w:hAnsi="宋体" w:hint="eastAsia"/>
          <w:b/>
          <w:sz w:val="32"/>
          <w:szCs w:val="32"/>
        </w:rPr>
      </w:pPr>
    </w:p>
    <w:p w:rsidR="00F50022" w:rsidRDefault="00F50022" w:rsidP="00F50022">
      <w:pPr>
        <w:autoSpaceDE w:val="0"/>
        <w:autoSpaceDN w:val="0"/>
        <w:adjustRightInd w:val="0"/>
        <w:snapToGrid w:val="0"/>
        <w:jc w:val="center"/>
        <w:rPr>
          <w:rFonts w:ascii="宋体" w:hAnsi="宋体" w:hint="eastAsia"/>
          <w:b/>
          <w:sz w:val="32"/>
          <w:szCs w:val="32"/>
        </w:rPr>
      </w:pPr>
    </w:p>
    <w:p w:rsidR="00F50022" w:rsidRDefault="00F50022" w:rsidP="00F50022">
      <w:pPr>
        <w:autoSpaceDE w:val="0"/>
        <w:autoSpaceDN w:val="0"/>
        <w:adjustRightInd w:val="0"/>
        <w:snapToGrid w:val="0"/>
        <w:jc w:val="center"/>
        <w:rPr>
          <w:rFonts w:ascii="宋体" w:hAnsi="宋体" w:hint="eastAsia"/>
          <w:b/>
          <w:sz w:val="32"/>
          <w:szCs w:val="32"/>
        </w:rPr>
      </w:pPr>
    </w:p>
    <w:p w:rsidR="00F50022" w:rsidRDefault="00F50022" w:rsidP="00F50022">
      <w:pPr>
        <w:autoSpaceDE w:val="0"/>
        <w:autoSpaceDN w:val="0"/>
        <w:adjustRightInd w:val="0"/>
        <w:snapToGrid w:val="0"/>
        <w:jc w:val="center"/>
        <w:rPr>
          <w:rFonts w:ascii="宋体" w:hAnsi="宋体" w:hint="eastAsia"/>
          <w:b/>
          <w:sz w:val="32"/>
          <w:szCs w:val="32"/>
        </w:rPr>
      </w:pPr>
    </w:p>
    <w:p w:rsidR="00F50022" w:rsidRDefault="00F50022" w:rsidP="00F50022">
      <w:pPr>
        <w:autoSpaceDE w:val="0"/>
        <w:autoSpaceDN w:val="0"/>
        <w:adjustRightInd w:val="0"/>
        <w:snapToGrid w:val="0"/>
        <w:jc w:val="center"/>
        <w:rPr>
          <w:rFonts w:ascii="宋体" w:hAnsi="宋体" w:hint="eastAsia"/>
          <w:b/>
          <w:sz w:val="32"/>
          <w:szCs w:val="32"/>
        </w:rPr>
      </w:pPr>
    </w:p>
    <w:p w:rsidR="00F50022" w:rsidRDefault="00F50022" w:rsidP="00F50022">
      <w:pPr>
        <w:autoSpaceDE w:val="0"/>
        <w:autoSpaceDN w:val="0"/>
        <w:adjustRightInd w:val="0"/>
        <w:snapToGrid w:val="0"/>
        <w:jc w:val="center"/>
        <w:rPr>
          <w:rFonts w:ascii="宋体" w:hAnsi="宋体" w:hint="eastAsia"/>
          <w:b/>
          <w:sz w:val="32"/>
          <w:szCs w:val="32"/>
        </w:rPr>
      </w:pPr>
    </w:p>
    <w:p w:rsidR="00F50022" w:rsidRDefault="00F50022" w:rsidP="00F50022">
      <w:pPr>
        <w:autoSpaceDE w:val="0"/>
        <w:autoSpaceDN w:val="0"/>
        <w:adjustRightInd w:val="0"/>
        <w:snapToGrid w:val="0"/>
        <w:jc w:val="center"/>
        <w:rPr>
          <w:rFonts w:ascii="宋体" w:hAnsi="宋体" w:hint="eastAsia"/>
          <w:sz w:val="32"/>
          <w:szCs w:val="32"/>
        </w:rPr>
      </w:pPr>
      <w:r>
        <w:rPr>
          <w:rFonts w:ascii="宋体" w:hAnsi="宋体" w:hint="eastAsia"/>
          <w:b/>
          <w:sz w:val="32"/>
          <w:szCs w:val="32"/>
        </w:rPr>
        <w:t>生物技术制药(732004)实验项目卡3</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F50022"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生物技术制药</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732004</w:t>
            </w:r>
          </w:p>
        </w:tc>
      </w:tr>
      <w:tr w:rsidR="00F50022"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植物组织培养</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73200403</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4</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必做</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F50022" w:rsidRDefault="00F50022" w:rsidP="0063328B">
            <w:pPr>
              <w:snapToGrid w:val="0"/>
              <w:rPr>
                <w:rFonts w:ascii="楷体" w:eastAsia="楷体" w:hAnsi="楷体" w:hint="eastAsia"/>
                <w:sz w:val="24"/>
              </w:rPr>
            </w:pPr>
            <w:r>
              <w:rPr>
                <w:rFonts w:ascii="楷体" w:eastAsia="楷体" w:hAnsi="楷体" w:hint="eastAsia"/>
                <w:sz w:val="24"/>
              </w:rPr>
              <w:t>1.了解植物组织培养培养基的组成及配制方法；</w:t>
            </w:r>
          </w:p>
          <w:p w:rsidR="00F50022" w:rsidRDefault="00F50022" w:rsidP="0063328B">
            <w:pPr>
              <w:snapToGrid w:val="0"/>
              <w:rPr>
                <w:rFonts w:ascii="楷体" w:eastAsia="楷体" w:hAnsi="楷体" w:hint="eastAsia"/>
                <w:sz w:val="24"/>
              </w:rPr>
            </w:pPr>
            <w:r>
              <w:rPr>
                <w:rFonts w:ascii="楷体" w:eastAsia="楷体" w:hAnsi="楷体" w:hint="eastAsia"/>
                <w:sz w:val="24"/>
              </w:rPr>
              <w:t>2.掌握植物愈伤组织诱导培养技术。</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F50022" w:rsidRDefault="00F50022" w:rsidP="0063328B">
            <w:pPr>
              <w:snapToGrid w:val="0"/>
              <w:rPr>
                <w:rFonts w:ascii="楷体" w:eastAsia="楷体" w:hAnsi="楷体" w:hint="eastAsia"/>
                <w:sz w:val="24"/>
              </w:rPr>
            </w:pPr>
            <w:r>
              <w:rPr>
                <w:rFonts w:ascii="楷体" w:eastAsia="楷体" w:hAnsi="楷体" w:hint="eastAsia"/>
                <w:sz w:val="24"/>
              </w:rPr>
              <w:t>1.植物组织取材；</w:t>
            </w:r>
          </w:p>
          <w:p w:rsidR="00F50022" w:rsidRDefault="00F50022" w:rsidP="0063328B">
            <w:pPr>
              <w:snapToGrid w:val="0"/>
              <w:rPr>
                <w:rFonts w:ascii="楷体" w:eastAsia="楷体" w:hAnsi="楷体" w:hint="eastAsia"/>
                <w:sz w:val="24"/>
              </w:rPr>
            </w:pPr>
            <w:r>
              <w:rPr>
                <w:rFonts w:ascii="楷体" w:eastAsia="楷体" w:hAnsi="楷体" w:hint="eastAsia"/>
                <w:sz w:val="24"/>
              </w:rPr>
              <w:t>2.植物外植体的消毒；</w:t>
            </w:r>
          </w:p>
          <w:p w:rsidR="00F50022" w:rsidRDefault="00F50022" w:rsidP="0063328B">
            <w:pPr>
              <w:snapToGrid w:val="0"/>
              <w:rPr>
                <w:rFonts w:ascii="楷体" w:eastAsia="楷体" w:hAnsi="楷体" w:hint="eastAsia"/>
                <w:sz w:val="24"/>
              </w:rPr>
            </w:pPr>
            <w:r>
              <w:rPr>
                <w:rFonts w:ascii="楷体" w:eastAsia="楷体" w:hAnsi="楷体" w:hint="eastAsia"/>
                <w:sz w:val="24"/>
              </w:rPr>
              <w:t>3.植物组织的接种培养。</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植物组织培养是植物细胞工程制药基本技术之一，其基本原理是从植物体取出组织、器官，接种于模拟机体生理条件的体外培养基中，使之存活，形成组织。</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w:t>
            </w:r>
            <w:r>
              <w:rPr>
                <w:rFonts w:ascii="楷体" w:eastAsia="楷体" w:hAnsi="楷体" w:cs="宋体"/>
                <w:kern w:val="0"/>
                <w:sz w:val="24"/>
              </w:rPr>
              <w:t>√</w:t>
            </w:r>
            <w:r>
              <w:rPr>
                <w:rFonts w:ascii="楷体" w:eastAsia="楷体" w:hAnsi="楷体" w:cs="宋体" w:hint="eastAsia"/>
                <w:kern w:val="0"/>
                <w:sz w:val="24"/>
              </w:rPr>
              <w:t>；3.综合性□；4.设计性□；5.研究性□。</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光照培养箱、超净工作台、高压蒸汽灭菌锅、多媒体投影仪</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F50022" w:rsidRDefault="00F50022" w:rsidP="0063328B">
            <w:pPr>
              <w:snapToGrid w:val="0"/>
              <w:ind w:left="-90"/>
              <w:rPr>
                <w:rFonts w:ascii="楷体" w:eastAsia="楷体" w:hAnsi="楷体" w:cs="宋体" w:hint="eastAsia"/>
                <w:sz w:val="24"/>
              </w:rPr>
            </w:pPr>
            <w:r>
              <w:rPr>
                <w:rFonts w:ascii="楷体" w:eastAsia="楷体" w:hAnsi="楷体" w:cs="宋体" w:hint="eastAsia"/>
                <w:kern w:val="0"/>
                <w:sz w:val="24"/>
              </w:rPr>
              <w:t>10</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201603</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药学院生物工程（医学）实验中心</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133103</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药学院207</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color w:val="000000"/>
                <w:kern w:val="0"/>
                <w:sz w:val="24"/>
              </w:rPr>
            </w:pPr>
            <w:r>
              <w:rPr>
                <w:rFonts w:ascii="楷体" w:eastAsia="楷体" w:hAnsi="楷体" w:cs="宋体" w:hint="eastAsia"/>
                <w:color w:val="000000"/>
                <w:kern w:val="0"/>
                <w:sz w:val="24"/>
              </w:rPr>
              <w:t>琼脂粉3g,肌醇1g，</w:t>
            </w:r>
            <w:r>
              <w:rPr>
                <w:rFonts w:hint="eastAsia"/>
                <w:sz w:val="24"/>
              </w:rPr>
              <w:t>6-</w:t>
            </w:r>
            <w:r>
              <w:rPr>
                <w:rFonts w:hint="eastAsia"/>
                <w:sz w:val="24"/>
              </w:rPr>
              <w:t>苄基嘌呤</w:t>
            </w:r>
            <w:r>
              <w:rPr>
                <w:rFonts w:hint="eastAsia"/>
                <w:sz w:val="24"/>
              </w:rPr>
              <w:t>0.1g</w:t>
            </w:r>
            <w:r>
              <w:rPr>
                <w:rFonts w:hint="eastAsia"/>
                <w:sz w:val="24"/>
              </w:rPr>
              <w:t>，</w:t>
            </w:r>
            <w:proofErr w:type="gramStart"/>
            <w:r>
              <w:rPr>
                <w:color w:val="000000"/>
                <w:sz w:val="24"/>
              </w:rPr>
              <w:t>萘</w:t>
            </w:r>
            <w:proofErr w:type="gramEnd"/>
            <w:r>
              <w:rPr>
                <w:color w:val="000000"/>
                <w:sz w:val="24"/>
              </w:rPr>
              <w:t>乙酸</w:t>
            </w:r>
            <w:r>
              <w:rPr>
                <w:rFonts w:hint="eastAsia"/>
                <w:color w:val="000000"/>
                <w:sz w:val="24"/>
              </w:rPr>
              <w:t>0.5g</w:t>
            </w:r>
            <w:r>
              <w:rPr>
                <w:rFonts w:hint="eastAsia"/>
                <w:color w:val="000000"/>
                <w:sz w:val="24"/>
              </w:rPr>
              <w:t>，</w:t>
            </w:r>
            <w:r>
              <w:rPr>
                <w:color w:val="000000"/>
                <w:sz w:val="24"/>
              </w:rPr>
              <w:t>甘氨酸</w:t>
            </w:r>
            <w:r>
              <w:rPr>
                <w:rFonts w:hint="eastAsia"/>
                <w:color w:val="000000"/>
                <w:sz w:val="24"/>
              </w:rPr>
              <w:t xml:space="preserve">0.1g, </w:t>
            </w:r>
            <w:r>
              <w:rPr>
                <w:rFonts w:ascii="楷体" w:eastAsia="楷体" w:hAnsi="楷体" w:cs="宋体" w:hint="eastAsia"/>
                <w:color w:val="000000"/>
                <w:kern w:val="0"/>
                <w:sz w:val="24"/>
              </w:rPr>
              <w:t xml:space="preserve">培养皿2个, 针头滤器1个,滤纸1/10盒, 5ml注射器1个，脱脂棉1/10包 </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F50022" w:rsidRDefault="00F50022" w:rsidP="0063328B">
            <w:pPr>
              <w:snapToGrid w:val="0"/>
              <w:ind w:left="-90"/>
              <w:rPr>
                <w:rFonts w:ascii="楷体" w:eastAsia="楷体" w:hAnsi="楷体" w:cs="宋体" w:hint="eastAsia"/>
                <w:color w:val="000000"/>
                <w:sz w:val="24"/>
              </w:rPr>
            </w:pPr>
            <w:r>
              <w:rPr>
                <w:rFonts w:ascii="楷体" w:eastAsia="楷体" w:hAnsi="楷体" w:cs="宋体" w:hint="eastAsia"/>
                <w:color w:val="000000"/>
                <w:kern w:val="0"/>
                <w:sz w:val="24"/>
              </w:rPr>
              <w:t>38.00元</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w:t>
            </w:r>
            <w:proofErr w:type="gramStart"/>
            <w:r>
              <w:rPr>
                <w:rFonts w:ascii="宋体" w:hAnsi="宋体" w:cs="宋体" w:hint="eastAsia"/>
                <w:kern w:val="0"/>
                <w:szCs w:val="21"/>
              </w:rPr>
              <w:t>卡制定</w:t>
            </w:r>
            <w:proofErr w:type="gramEnd"/>
            <w:r>
              <w:rPr>
                <w:rFonts w:ascii="宋体" w:hAnsi="宋体" w:cs="宋体" w:hint="eastAsia"/>
                <w:kern w:val="0"/>
                <w:szCs w:val="21"/>
              </w:rPr>
              <w:t>人</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张扬</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proofErr w:type="gramStart"/>
            <w:r>
              <w:rPr>
                <w:rFonts w:ascii="楷体" w:eastAsia="楷体" w:hAnsi="楷体" w:cs="宋体" w:hint="eastAsia"/>
                <w:kern w:val="0"/>
                <w:sz w:val="24"/>
              </w:rPr>
              <w:t>赵丽纯</w:t>
            </w:r>
            <w:proofErr w:type="gramEnd"/>
          </w:p>
        </w:tc>
      </w:tr>
    </w:tbl>
    <w:p w:rsidR="00F50022" w:rsidRDefault="00F50022" w:rsidP="00F50022">
      <w:pPr>
        <w:adjustRightInd w:val="0"/>
        <w:snapToGrid w:val="0"/>
        <w:rPr>
          <w:rFonts w:hint="eastAsia"/>
        </w:rPr>
      </w:pPr>
      <w:r>
        <w:rPr>
          <w:rFonts w:hint="eastAsia"/>
        </w:rPr>
        <w:t xml:space="preserve"> </w:t>
      </w:r>
    </w:p>
    <w:p w:rsidR="00F50022" w:rsidRDefault="00F50022" w:rsidP="00F50022">
      <w:pPr>
        <w:autoSpaceDE w:val="0"/>
        <w:autoSpaceDN w:val="0"/>
        <w:adjustRightInd w:val="0"/>
        <w:snapToGrid w:val="0"/>
        <w:jc w:val="center"/>
        <w:rPr>
          <w:rFonts w:ascii="宋体" w:hAnsi="宋体" w:hint="eastAsia"/>
          <w:b/>
          <w:sz w:val="32"/>
          <w:szCs w:val="32"/>
        </w:rPr>
      </w:pPr>
    </w:p>
    <w:p w:rsidR="00F50022" w:rsidRDefault="00F50022" w:rsidP="00F50022">
      <w:pPr>
        <w:autoSpaceDE w:val="0"/>
        <w:autoSpaceDN w:val="0"/>
        <w:adjustRightInd w:val="0"/>
        <w:snapToGrid w:val="0"/>
        <w:jc w:val="center"/>
        <w:rPr>
          <w:rFonts w:ascii="宋体" w:hAnsi="宋体" w:hint="eastAsia"/>
          <w:b/>
          <w:sz w:val="32"/>
          <w:szCs w:val="32"/>
        </w:rPr>
      </w:pPr>
    </w:p>
    <w:p w:rsidR="00F50022" w:rsidRDefault="00F50022" w:rsidP="00F50022">
      <w:pPr>
        <w:autoSpaceDE w:val="0"/>
        <w:autoSpaceDN w:val="0"/>
        <w:adjustRightInd w:val="0"/>
        <w:snapToGrid w:val="0"/>
        <w:jc w:val="center"/>
        <w:rPr>
          <w:rFonts w:ascii="宋体" w:hAnsi="宋体" w:hint="eastAsia"/>
          <w:b/>
          <w:sz w:val="32"/>
          <w:szCs w:val="32"/>
        </w:rPr>
      </w:pPr>
    </w:p>
    <w:p w:rsidR="00F50022" w:rsidRDefault="00F50022" w:rsidP="00F50022">
      <w:pPr>
        <w:autoSpaceDE w:val="0"/>
        <w:autoSpaceDN w:val="0"/>
        <w:adjustRightInd w:val="0"/>
        <w:snapToGrid w:val="0"/>
        <w:jc w:val="center"/>
        <w:rPr>
          <w:rFonts w:ascii="宋体" w:hAnsi="宋体" w:hint="eastAsia"/>
          <w:sz w:val="32"/>
          <w:szCs w:val="32"/>
        </w:rPr>
      </w:pPr>
      <w:r>
        <w:rPr>
          <w:rFonts w:ascii="宋体" w:hAnsi="宋体" w:hint="eastAsia"/>
          <w:b/>
          <w:sz w:val="32"/>
          <w:szCs w:val="32"/>
        </w:rPr>
        <w:t>生物技术制药(732004)实验项目卡4</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6"/>
        <w:gridCol w:w="6270"/>
      </w:tblGrid>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F50022"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生物技术制药</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732004</w:t>
            </w:r>
          </w:p>
        </w:tc>
      </w:tr>
      <w:tr w:rsidR="00F50022"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基因工程制药相关技术—重组质粒的构建与鉴定</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73200404</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4</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必做</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实验目的</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掌握质粒DNA的分离、纯化、酶切、胶回收及连接技术；掌握PCR技术；熟悉琼脂糖凝胶电泳技术；掌握大肠杆菌感受态细胞的制备和转化技术。</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0" w:type="dxa"/>
            <w:tcBorders>
              <w:top w:val="single" w:sz="4" w:space="0" w:color="auto"/>
              <w:left w:val="single" w:sz="4" w:space="0" w:color="auto"/>
              <w:bottom w:val="single" w:sz="4" w:space="0" w:color="auto"/>
            </w:tcBorders>
            <w:vAlign w:val="center"/>
          </w:tcPr>
          <w:p w:rsidR="00F50022" w:rsidRDefault="00F50022" w:rsidP="0063328B">
            <w:pPr>
              <w:snapToGrid w:val="0"/>
              <w:rPr>
                <w:rFonts w:ascii="楷体" w:eastAsia="楷体" w:hAnsi="楷体" w:hint="eastAsia"/>
                <w:sz w:val="24"/>
              </w:rPr>
            </w:pPr>
            <w:r>
              <w:rPr>
                <w:rFonts w:ascii="楷体" w:eastAsia="楷体" w:hAnsi="楷体" w:hint="eastAsia"/>
                <w:color w:val="000000"/>
                <w:sz w:val="24"/>
              </w:rPr>
              <w:t>碱裂解法分离纯化质粒DNA，酶切后与PCR法扩增的目的基因连接，获得重组质粒，转化大肠杆菌感受态细胞。</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0" w:type="dxa"/>
            <w:tcBorders>
              <w:top w:val="single" w:sz="4" w:space="0" w:color="auto"/>
              <w:left w:val="single" w:sz="4" w:space="0" w:color="auto"/>
              <w:bottom w:val="single" w:sz="4" w:space="0" w:color="auto"/>
            </w:tcBorders>
            <w:vAlign w:val="center"/>
          </w:tcPr>
          <w:p w:rsidR="00F50022" w:rsidRDefault="00F50022" w:rsidP="0063328B">
            <w:pPr>
              <w:snapToGrid w:val="0"/>
              <w:rPr>
                <w:rFonts w:ascii="楷体" w:eastAsia="楷体" w:hAnsi="楷体" w:hint="eastAsia"/>
                <w:sz w:val="24"/>
              </w:rPr>
            </w:pPr>
            <w:r>
              <w:rPr>
                <w:rFonts w:ascii="楷体" w:eastAsia="楷体" w:hAnsi="楷体" w:hint="eastAsia"/>
                <w:sz w:val="24"/>
              </w:rPr>
              <w:t>基因工程药物生产的主要程序是：目的基因的获得、构建DNA重组体、将DNA重组体转入宿主</w:t>
            </w:r>
            <w:proofErr w:type="gramStart"/>
            <w:r>
              <w:rPr>
                <w:rFonts w:ascii="楷体" w:eastAsia="楷体" w:hAnsi="楷体" w:hint="eastAsia"/>
                <w:sz w:val="24"/>
              </w:rPr>
              <w:t>菌</w:t>
            </w:r>
            <w:proofErr w:type="gramEnd"/>
            <w:r>
              <w:rPr>
                <w:rFonts w:ascii="楷体" w:eastAsia="楷体" w:hAnsi="楷体" w:hint="eastAsia"/>
                <w:sz w:val="24"/>
              </w:rPr>
              <w:t>构建工程菌、工程菌的发酵、外源基因表达产物的分离纯化、产品的检验等。</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1.演示性□；2.验证性□；3.综合性□</w:t>
            </w:r>
            <w:r>
              <w:rPr>
                <w:rFonts w:ascii="楷体" w:eastAsia="楷体" w:hAnsi="楷体" w:cs="宋体"/>
                <w:kern w:val="0"/>
                <w:sz w:val="24"/>
              </w:rPr>
              <w:t>√</w:t>
            </w:r>
            <w:r>
              <w:rPr>
                <w:rFonts w:ascii="楷体" w:eastAsia="楷体" w:hAnsi="楷体" w:cs="宋体" w:hint="eastAsia"/>
                <w:kern w:val="0"/>
                <w:sz w:val="24"/>
              </w:rPr>
              <w:t>；4.设计性□；5.研究性□。</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color w:val="000000"/>
                <w:kern w:val="0"/>
                <w:sz w:val="24"/>
              </w:rPr>
            </w:pPr>
            <w:r>
              <w:rPr>
                <w:rFonts w:ascii="楷体" w:eastAsia="楷体" w:hAnsi="楷体" w:cs="宋体" w:hint="eastAsia"/>
                <w:color w:val="000000"/>
                <w:kern w:val="0"/>
                <w:sz w:val="24"/>
              </w:rPr>
              <w:t>振荡培养箱、超净工作台、高压蒸汽灭菌锅、恒温干燥箱、凝胶成像分析仪、PCR仪、水浴锅、小型台式离心机、多媒体投影仪</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0" w:type="dxa"/>
            <w:tcBorders>
              <w:top w:val="single" w:sz="4" w:space="0" w:color="auto"/>
              <w:left w:val="single" w:sz="4" w:space="0" w:color="auto"/>
              <w:bottom w:val="single" w:sz="4" w:space="0" w:color="auto"/>
            </w:tcBorders>
            <w:vAlign w:val="center"/>
          </w:tcPr>
          <w:p w:rsidR="00F50022" w:rsidRDefault="00F50022" w:rsidP="0063328B">
            <w:pPr>
              <w:snapToGrid w:val="0"/>
              <w:ind w:left="-90"/>
              <w:rPr>
                <w:rFonts w:ascii="楷体" w:eastAsia="楷体" w:hAnsi="楷体" w:cs="宋体" w:hint="eastAsia"/>
                <w:sz w:val="24"/>
              </w:rPr>
            </w:pPr>
            <w:r>
              <w:rPr>
                <w:rFonts w:ascii="楷体" w:eastAsia="楷体" w:hAnsi="楷体" w:cs="宋体" w:hint="eastAsia"/>
                <w:color w:val="000000"/>
                <w:kern w:val="0"/>
                <w:sz w:val="24"/>
              </w:rPr>
              <w:t>10</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200603</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生物工程（医学）实验中心</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133103</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药学院207</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color w:val="FF0000"/>
                <w:kern w:val="0"/>
                <w:sz w:val="24"/>
              </w:rPr>
            </w:pPr>
            <w:r>
              <w:rPr>
                <w:rFonts w:ascii="楷体" w:eastAsia="楷体" w:hAnsi="楷体" w:cs="宋体" w:hint="eastAsia"/>
                <w:kern w:val="0"/>
                <w:sz w:val="24"/>
              </w:rPr>
              <w:t>质粒提取试剂盒1/10，胶回收试剂盒1/10，连接试剂盒1/10，DNA Marker 15μl,限制性内切酶6μl，琼脂糖2g，核酸染料20μl，</w:t>
            </w:r>
            <w:proofErr w:type="spellStart"/>
            <w:r>
              <w:rPr>
                <w:rFonts w:ascii="楷体" w:eastAsia="楷体" w:hAnsi="楷体" w:cs="宋体" w:hint="eastAsia"/>
                <w:kern w:val="0"/>
                <w:sz w:val="24"/>
              </w:rPr>
              <w:t>taq</w:t>
            </w:r>
            <w:proofErr w:type="spellEnd"/>
            <w:r>
              <w:rPr>
                <w:rFonts w:ascii="楷体" w:eastAsia="楷体" w:hAnsi="楷体" w:cs="宋体" w:hint="eastAsia"/>
                <w:kern w:val="0"/>
                <w:sz w:val="24"/>
              </w:rPr>
              <w:t>酶5μl，冰盒1个，</w:t>
            </w:r>
            <w:r>
              <w:rPr>
                <w:rFonts w:ascii="楷体" w:eastAsia="楷体" w:hAnsi="楷体" w:cs="宋体" w:hint="eastAsia"/>
                <w:color w:val="000000"/>
                <w:kern w:val="0"/>
                <w:sz w:val="24"/>
              </w:rPr>
              <w:t>PCR管</w:t>
            </w:r>
            <w:r>
              <w:rPr>
                <w:rFonts w:ascii="楷体" w:eastAsia="楷体" w:hAnsi="楷体" w:cs="宋体" w:hint="eastAsia"/>
                <w:kern w:val="0"/>
                <w:sz w:val="24"/>
              </w:rPr>
              <w:t>5个</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0" w:type="dxa"/>
            <w:tcBorders>
              <w:top w:val="single" w:sz="4" w:space="0" w:color="auto"/>
              <w:left w:val="single" w:sz="4" w:space="0" w:color="auto"/>
              <w:bottom w:val="single" w:sz="4" w:space="0" w:color="auto"/>
            </w:tcBorders>
            <w:vAlign w:val="center"/>
          </w:tcPr>
          <w:p w:rsidR="00F50022" w:rsidRDefault="00F50022" w:rsidP="0063328B">
            <w:pPr>
              <w:snapToGrid w:val="0"/>
              <w:ind w:left="-90"/>
              <w:rPr>
                <w:rFonts w:ascii="楷体" w:eastAsia="楷体" w:hAnsi="楷体" w:cs="宋体" w:hint="eastAsia"/>
                <w:sz w:val="24"/>
              </w:rPr>
            </w:pPr>
            <w:r>
              <w:rPr>
                <w:rFonts w:ascii="楷体" w:eastAsia="楷体" w:hAnsi="楷体" w:cs="宋体" w:hint="eastAsia"/>
                <w:kern w:val="0"/>
                <w:sz w:val="24"/>
              </w:rPr>
              <w:t>172.00元</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w:t>
            </w:r>
            <w:proofErr w:type="gramStart"/>
            <w:r>
              <w:rPr>
                <w:rFonts w:ascii="宋体" w:hAnsi="宋体" w:cs="宋体" w:hint="eastAsia"/>
                <w:kern w:val="0"/>
                <w:szCs w:val="21"/>
              </w:rPr>
              <w:t>卡制定</w:t>
            </w:r>
            <w:proofErr w:type="gramEnd"/>
            <w:r>
              <w:rPr>
                <w:rFonts w:ascii="宋体" w:hAnsi="宋体" w:cs="宋体" w:hint="eastAsia"/>
                <w:kern w:val="0"/>
                <w:szCs w:val="21"/>
              </w:rPr>
              <w:t>人</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proofErr w:type="gramStart"/>
            <w:r>
              <w:rPr>
                <w:rFonts w:ascii="楷体" w:eastAsia="楷体" w:hAnsi="楷体" w:cs="宋体" w:hint="eastAsia"/>
                <w:kern w:val="0"/>
                <w:sz w:val="24"/>
              </w:rPr>
              <w:t>杨立泉</w:t>
            </w:r>
            <w:proofErr w:type="gramEnd"/>
          </w:p>
        </w:tc>
      </w:tr>
      <w:tr w:rsidR="00F50022" w:rsidTr="0063328B">
        <w:trPr>
          <w:cantSplit/>
          <w:trHeight w:val="284"/>
        </w:trPr>
        <w:tc>
          <w:tcPr>
            <w:tcW w:w="410" w:type="dxa"/>
            <w:tcBorders>
              <w:top w:val="single" w:sz="4" w:space="0" w:color="auto"/>
              <w:bottom w:val="single" w:sz="4" w:space="0" w:color="auto"/>
              <w:right w:val="single" w:sz="4" w:space="0" w:color="auto"/>
            </w:tcBorders>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6" w:type="dxa"/>
            <w:tcBorders>
              <w:top w:val="single" w:sz="4" w:space="0" w:color="auto"/>
              <w:bottom w:val="single" w:sz="4" w:space="0" w:color="auto"/>
              <w:right w:val="single" w:sz="4" w:space="0" w:color="auto"/>
            </w:tcBorders>
            <w:tcMar>
              <w:left w:w="40" w:type="dxa"/>
              <w:right w:w="40" w:type="dxa"/>
            </w:tcMar>
            <w:vAlign w:val="center"/>
          </w:tcPr>
          <w:p w:rsidR="00F50022" w:rsidRDefault="00F50022"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0" w:type="dxa"/>
            <w:tcBorders>
              <w:top w:val="single" w:sz="4" w:space="0" w:color="auto"/>
              <w:left w:val="single" w:sz="4" w:space="0" w:color="auto"/>
              <w:bottom w:val="single" w:sz="4" w:space="0" w:color="auto"/>
            </w:tcBorders>
            <w:vAlign w:val="center"/>
          </w:tcPr>
          <w:p w:rsidR="00F50022" w:rsidRDefault="00F50022" w:rsidP="0063328B">
            <w:pPr>
              <w:autoSpaceDE w:val="0"/>
              <w:autoSpaceDN w:val="0"/>
              <w:adjustRightInd w:val="0"/>
              <w:snapToGrid w:val="0"/>
              <w:rPr>
                <w:rFonts w:ascii="楷体" w:eastAsia="楷体" w:hAnsi="楷体" w:cs="宋体" w:hint="eastAsia"/>
                <w:kern w:val="0"/>
                <w:sz w:val="24"/>
              </w:rPr>
            </w:pPr>
            <w:proofErr w:type="gramStart"/>
            <w:r>
              <w:rPr>
                <w:rFonts w:ascii="楷体" w:eastAsia="楷体" w:hAnsi="楷体" w:cs="宋体" w:hint="eastAsia"/>
                <w:kern w:val="0"/>
                <w:sz w:val="24"/>
              </w:rPr>
              <w:t>赵丽纯</w:t>
            </w:r>
            <w:proofErr w:type="gramEnd"/>
          </w:p>
        </w:tc>
      </w:tr>
    </w:tbl>
    <w:p w:rsidR="00F50022" w:rsidRDefault="00F50022" w:rsidP="00F50022">
      <w:pPr>
        <w:adjustRightInd w:val="0"/>
        <w:snapToGrid w:val="0"/>
      </w:pPr>
    </w:p>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F7C9D"/>
    <w:multiLevelType w:val="multilevel"/>
    <w:tmpl w:val="67AF7C9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0022"/>
    <w:rsid w:val="00F50022"/>
    <w:rsid w:val="00F94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022"/>
    <w:pPr>
      <w:widowControl w:val="0"/>
      <w:jc w:val="both"/>
    </w:pPr>
    <w:rPr>
      <w:rFonts w:ascii="Times New Roman" w:eastAsia="宋体" w:hAnsi="Times New Roman" w:cs="Times New Roman"/>
      <w:szCs w:val="24"/>
    </w:rPr>
  </w:style>
  <w:style w:type="paragraph" w:styleId="1">
    <w:name w:val="heading 1"/>
    <w:basedOn w:val="a"/>
    <w:next w:val="a"/>
    <w:link w:val="1Char"/>
    <w:qFormat/>
    <w:rsid w:val="00F5002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50022"/>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2016-02-01T02:55:00Z</dcterms:created>
  <dcterms:modified xsi:type="dcterms:W3CDTF">2016-02-01T02:56:00Z</dcterms:modified>
</cp:coreProperties>
</file>